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BCB0" w14:textId="77777777" w:rsidR="00BD577E" w:rsidRDefault="00BD577E" w:rsidP="008853EF">
      <w:pPr>
        <w:pStyle w:val="Bezproreda"/>
        <w:jc w:val="both"/>
        <w:rPr>
          <w:rFonts w:ascii="Cambria" w:hAnsi="Cambria"/>
        </w:rPr>
      </w:pPr>
    </w:p>
    <w:p w14:paraId="186BC256" w14:textId="14239592" w:rsidR="008853EF" w:rsidRDefault="00BD577E" w:rsidP="008853EF">
      <w:pPr>
        <w:pStyle w:val="Bezproreda"/>
        <w:jc w:val="both"/>
        <w:rPr>
          <w:rFonts w:ascii="Cambria" w:hAnsi="Cambria"/>
          <w:szCs w:val="18"/>
        </w:rPr>
      </w:pPr>
      <w:r w:rsidRPr="00BD577E">
        <w:rPr>
          <w:rFonts w:ascii="Cambria" w:hAnsi="Cambria"/>
        </w:rPr>
        <w:t xml:space="preserve">Temeljem članka 25. st. 3. podstavak 5. te članka 34. st. 3. Statuta Doma za starije i nemoćne osobe </w:t>
      </w:r>
      <w:r>
        <w:rPr>
          <w:rFonts w:ascii="Cambria" w:hAnsi="Cambria"/>
        </w:rPr>
        <w:t>Osijek</w:t>
      </w:r>
      <w:r w:rsidRPr="00BD577E">
        <w:rPr>
          <w:rFonts w:ascii="Cambria" w:hAnsi="Cambria"/>
        </w:rPr>
        <w:t>, uz prethodnu suglasnost Upravnog vijeća Doma za starije nemoćne osobe</w:t>
      </w:r>
      <w:r>
        <w:rPr>
          <w:rFonts w:ascii="Cambria" w:hAnsi="Cambria"/>
        </w:rPr>
        <w:t xml:space="preserve"> Osijek</w:t>
      </w:r>
      <w:r w:rsidRPr="00BD577E">
        <w:rPr>
          <w:rFonts w:ascii="Cambria" w:hAnsi="Cambria"/>
        </w:rPr>
        <w:t>, ravnatelj</w:t>
      </w:r>
      <w:r>
        <w:rPr>
          <w:rFonts w:ascii="Cambria" w:hAnsi="Cambria"/>
        </w:rPr>
        <w:t>ica</w:t>
      </w:r>
      <w:r w:rsidRPr="00BD577E">
        <w:rPr>
          <w:rFonts w:ascii="Cambria" w:hAnsi="Cambria"/>
        </w:rPr>
        <w:t xml:space="preserve"> Doma za starije i nemoćne osobe </w:t>
      </w:r>
      <w:r>
        <w:rPr>
          <w:rFonts w:ascii="Cambria" w:hAnsi="Cambria"/>
        </w:rPr>
        <w:t>Osijek</w:t>
      </w:r>
      <w:r w:rsidRPr="00BD577E">
        <w:rPr>
          <w:rFonts w:ascii="Cambria" w:hAnsi="Cambria"/>
        </w:rPr>
        <w:t>, dana 2</w:t>
      </w:r>
      <w:r>
        <w:rPr>
          <w:rFonts w:ascii="Cambria" w:hAnsi="Cambria"/>
        </w:rPr>
        <w:t>3</w:t>
      </w:r>
      <w:r w:rsidRPr="00BD577E">
        <w:rPr>
          <w:rFonts w:ascii="Cambria" w:hAnsi="Cambria"/>
        </w:rPr>
        <w:t>.10.2025. godine, donos</w:t>
      </w:r>
      <w:r>
        <w:rPr>
          <w:rFonts w:ascii="Cambria" w:hAnsi="Cambria"/>
        </w:rPr>
        <w:t>i</w:t>
      </w:r>
      <w:r w:rsidR="008853EF" w:rsidRPr="00FE663F">
        <w:rPr>
          <w:rFonts w:ascii="Cambria" w:hAnsi="Cambria"/>
        </w:rPr>
        <w:t xml:space="preserve"> </w:t>
      </w:r>
      <w:r w:rsidR="008853EF" w:rsidRPr="00FE663F">
        <w:rPr>
          <w:rFonts w:ascii="Cambria" w:hAnsi="Cambria"/>
          <w:szCs w:val="18"/>
        </w:rPr>
        <w:t xml:space="preserve"> </w:t>
      </w:r>
    </w:p>
    <w:p w14:paraId="790B0E64" w14:textId="77777777" w:rsidR="008853EF" w:rsidRDefault="008853EF" w:rsidP="008853EF">
      <w:pPr>
        <w:pStyle w:val="Bezproreda"/>
        <w:jc w:val="both"/>
        <w:rPr>
          <w:rFonts w:ascii="Cambria" w:hAnsi="Cambria"/>
          <w:szCs w:val="18"/>
        </w:rPr>
      </w:pPr>
    </w:p>
    <w:p w14:paraId="78957BB0" w14:textId="77777777" w:rsidR="00FC49A7" w:rsidRDefault="00FC49A7" w:rsidP="008853EF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14:paraId="38341887" w14:textId="61BF07A7" w:rsidR="008853EF" w:rsidRPr="00FC49A7" w:rsidRDefault="008853EF" w:rsidP="008853EF">
      <w:pPr>
        <w:pStyle w:val="Bezproreda"/>
        <w:jc w:val="center"/>
        <w:rPr>
          <w:rFonts w:ascii="Cambria" w:hAnsi="Cambria"/>
          <w:b/>
          <w:sz w:val="28"/>
          <w:szCs w:val="28"/>
        </w:rPr>
      </w:pPr>
      <w:r w:rsidRPr="00FC49A7">
        <w:rPr>
          <w:rFonts w:ascii="Cambria" w:hAnsi="Cambria"/>
          <w:b/>
          <w:sz w:val="28"/>
          <w:szCs w:val="28"/>
        </w:rPr>
        <w:t xml:space="preserve">ODLUKU </w:t>
      </w:r>
    </w:p>
    <w:p w14:paraId="419DB2CF" w14:textId="77777777" w:rsidR="008853EF" w:rsidRPr="00FC49A7" w:rsidRDefault="008853EF" w:rsidP="008853EF">
      <w:pPr>
        <w:pStyle w:val="Bezproreda"/>
        <w:jc w:val="center"/>
        <w:rPr>
          <w:rFonts w:ascii="Cambria" w:hAnsi="Cambria"/>
          <w:b/>
          <w:sz w:val="28"/>
          <w:szCs w:val="28"/>
        </w:rPr>
      </w:pPr>
      <w:r w:rsidRPr="00FC49A7">
        <w:rPr>
          <w:rFonts w:ascii="Cambria" w:hAnsi="Cambria"/>
          <w:b/>
          <w:sz w:val="28"/>
          <w:szCs w:val="28"/>
        </w:rPr>
        <w:t>o cijenama usluga u Domu za starije i nemoćne osobe Osijek</w:t>
      </w:r>
    </w:p>
    <w:p w14:paraId="0A1B82C1" w14:textId="77777777" w:rsidR="00FC49A7" w:rsidRDefault="00FC49A7" w:rsidP="008853EF">
      <w:pPr>
        <w:pStyle w:val="Bezproreda"/>
        <w:jc w:val="center"/>
        <w:rPr>
          <w:rFonts w:ascii="Cambria" w:hAnsi="Cambria"/>
        </w:rPr>
      </w:pPr>
    </w:p>
    <w:p w14:paraId="59E178C7" w14:textId="7386814E" w:rsidR="008853EF" w:rsidRDefault="008853EF" w:rsidP="008853EF">
      <w:pPr>
        <w:pStyle w:val="Bezproreda"/>
        <w:jc w:val="center"/>
        <w:rPr>
          <w:rFonts w:ascii="Cambria" w:hAnsi="Cambria"/>
        </w:rPr>
      </w:pPr>
      <w:r>
        <w:rPr>
          <w:rFonts w:ascii="Cambria" w:hAnsi="Cambria"/>
        </w:rPr>
        <w:t>I.</w:t>
      </w:r>
    </w:p>
    <w:p w14:paraId="7BBBED2B" w14:textId="77777777" w:rsidR="00FC49A7" w:rsidRDefault="00FC49A7" w:rsidP="008853EF">
      <w:pPr>
        <w:pStyle w:val="Bezproreda"/>
        <w:jc w:val="both"/>
        <w:rPr>
          <w:rFonts w:ascii="Cambria" w:hAnsi="Cambria"/>
        </w:rPr>
      </w:pPr>
    </w:p>
    <w:p w14:paraId="39E3525E" w14:textId="3EFFF08B" w:rsidR="008853EF" w:rsidRDefault="008853EF" w:rsidP="008853EF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Mjesečne cijene usluge smještaja i ostalih usluga u Domu za starije i nemoćne osobe Osijek utvrđuju se kako slijedi:</w:t>
      </w:r>
    </w:p>
    <w:p w14:paraId="60DBC573" w14:textId="77777777" w:rsidR="008853EF" w:rsidRDefault="008853EF" w:rsidP="008853EF">
      <w:pPr>
        <w:pStyle w:val="Bezproreda"/>
        <w:jc w:val="both"/>
        <w:rPr>
          <w:rFonts w:ascii="Cambria" w:hAnsi="Cambria"/>
        </w:rPr>
      </w:pPr>
    </w:p>
    <w:p w14:paraId="60CB1CF9" w14:textId="77777777" w:rsidR="00FC49A7" w:rsidRDefault="00FC49A7" w:rsidP="008853EF">
      <w:pPr>
        <w:pStyle w:val="Bezproreda"/>
        <w:jc w:val="both"/>
        <w:rPr>
          <w:rFonts w:ascii="Cambria" w:hAnsi="Cambria"/>
        </w:rPr>
      </w:pPr>
    </w:p>
    <w:tbl>
      <w:tblPr>
        <w:tblW w:w="9072" w:type="dxa"/>
        <w:tblInd w:w="10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8853EF" w:rsidRPr="00D04D51" w14:paraId="07CCA8B5" w14:textId="77777777" w:rsidTr="003A5921">
        <w:trPr>
          <w:trHeight w:val="227"/>
        </w:trPr>
        <w:tc>
          <w:tcPr>
            <w:tcW w:w="4536" w:type="dxa"/>
          </w:tcPr>
          <w:p w14:paraId="6A32BCCB" w14:textId="77777777" w:rsidR="008853EF" w:rsidRPr="00D04D51" w:rsidRDefault="008853EF" w:rsidP="003A5921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USLUGE SMJEŠTAJA</w:t>
            </w:r>
          </w:p>
        </w:tc>
        <w:tc>
          <w:tcPr>
            <w:tcW w:w="4536" w:type="dxa"/>
          </w:tcPr>
          <w:p w14:paraId="3781A6CA" w14:textId="77777777" w:rsidR="008853EF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Cijena u eurima </w:t>
            </w:r>
          </w:p>
          <w:p w14:paraId="03E87492" w14:textId="77777777" w:rsidR="008853EF" w:rsidRPr="00D04D51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(po osobi)</w:t>
            </w:r>
          </w:p>
        </w:tc>
      </w:tr>
      <w:tr w:rsidR="008853EF" w:rsidRPr="00D04D51" w14:paraId="7A39DB64" w14:textId="77777777" w:rsidTr="003A5921">
        <w:trPr>
          <w:trHeight w:val="227"/>
        </w:trPr>
        <w:tc>
          <w:tcPr>
            <w:tcW w:w="4536" w:type="dxa"/>
          </w:tcPr>
          <w:p w14:paraId="5170ECE9" w14:textId="77777777" w:rsidR="008853EF" w:rsidRPr="00D04D51" w:rsidRDefault="008853EF" w:rsidP="003A5921">
            <w:pPr>
              <w:keepNext/>
              <w:spacing w:after="0" w:line="240" w:lineRule="auto"/>
              <w:outlineLvl w:val="0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Dom I</w:t>
            </w:r>
          </w:p>
        </w:tc>
        <w:tc>
          <w:tcPr>
            <w:tcW w:w="4536" w:type="dxa"/>
          </w:tcPr>
          <w:p w14:paraId="743D9995" w14:textId="77777777" w:rsidR="008853EF" w:rsidRPr="00D04D51" w:rsidRDefault="008853EF" w:rsidP="003A5921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</w:tr>
      <w:tr w:rsidR="008853EF" w:rsidRPr="00D04D51" w14:paraId="4D7F364E" w14:textId="77777777" w:rsidTr="003A5921">
        <w:trPr>
          <w:trHeight w:val="227"/>
        </w:trPr>
        <w:tc>
          <w:tcPr>
            <w:tcW w:w="4536" w:type="dxa"/>
          </w:tcPr>
          <w:p w14:paraId="18A28BAF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Jednokrevetna soba 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(bez vlastitog kupatila)</w:t>
            </w:r>
          </w:p>
        </w:tc>
        <w:tc>
          <w:tcPr>
            <w:tcW w:w="4536" w:type="dxa"/>
            <w:vAlign w:val="bottom"/>
          </w:tcPr>
          <w:p w14:paraId="2ED571E5" w14:textId="4AEE980A" w:rsidR="008853EF" w:rsidRPr="0047627E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567</w:t>
            </w:r>
            <w:r w:rsidRPr="0047627E">
              <w:rPr>
                <w:rFonts w:ascii="Cambria" w:hAnsi="Cambria" w:cs="Arial"/>
                <w:sz w:val="20"/>
                <w:szCs w:val="20"/>
              </w:rPr>
              <w:t>,</w:t>
            </w:r>
            <w:r>
              <w:rPr>
                <w:rFonts w:ascii="Cambria" w:hAnsi="Cambria" w:cs="Arial"/>
                <w:sz w:val="20"/>
                <w:szCs w:val="20"/>
              </w:rPr>
              <w:t>00</w:t>
            </w:r>
            <w:r w:rsidRPr="0047627E">
              <w:rPr>
                <w:rFonts w:ascii="Cambria" w:hAnsi="Cambria" w:cs="Arial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002C5F19" w14:textId="77777777" w:rsidTr="003A5921">
        <w:trPr>
          <w:trHeight w:val="227"/>
        </w:trPr>
        <w:tc>
          <w:tcPr>
            <w:tcW w:w="4536" w:type="dxa"/>
          </w:tcPr>
          <w:p w14:paraId="24533F8E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B66C1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Jednokrevetna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soba (</w:t>
            </w:r>
            <w:r w:rsidRPr="00B66C11">
              <w:rPr>
                <w:rFonts w:ascii="Cambria" w:eastAsia="Times New Roman" w:hAnsi="Cambria"/>
                <w:sz w:val="20"/>
                <w:szCs w:val="20"/>
                <w:lang w:eastAsia="hr-HR"/>
              </w:rPr>
              <w:t>s vlastitim kupatilom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6" w:type="dxa"/>
            <w:vAlign w:val="bottom"/>
          </w:tcPr>
          <w:p w14:paraId="28B9EFAC" w14:textId="761A2DE6" w:rsidR="008853EF" w:rsidRPr="0047627E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621</w:t>
            </w:r>
            <w:r w:rsidRPr="0047627E">
              <w:rPr>
                <w:rFonts w:ascii="Cambria" w:hAnsi="Cambria" w:cs="Arial"/>
                <w:sz w:val="20"/>
                <w:szCs w:val="20"/>
              </w:rPr>
              <w:t>,</w:t>
            </w:r>
            <w:r>
              <w:rPr>
                <w:rFonts w:ascii="Cambria" w:hAnsi="Cambria" w:cs="Arial"/>
                <w:sz w:val="20"/>
                <w:szCs w:val="20"/>
              </w:rPr>
              <w:t>0</w:t>
            </w:r>
            <w:r w:rsidRPr="0047627E">
              <w:rPr>
                <w:rFonts w:ascii="Cambria" w:hAnsi="Cambria" w:cs="Arial"/>
                <w:sz w:val="20"/>
                <w:szCs w:val="20"/>
              </w:rPr>
              <w:t>0 EUR</w:t>
            </w:r>
          </w:p>
        </w:tc>
      </w:tr>
      <w:tr w:rsidR="008853EF" w:rsidRPr="00D04D51" w14:paraId="0810CBDD" w14:textId="77777777" w:rsidTr="003A5921">
        <w:trPr>
          <w:trHeight w:val="227"/>
        </w:trPr>
        <w:tc>
          <w:tcPr>
            <w:tcW w:w="4536" w:type="dxa"/>
          </w:tcPr>
          <w:p w14:paraId="4148EBBE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Stacionar pojačana njega</w:t>
            </w:r>
          </w:p>
        </w:tc>
        <w:tc>
          <w:tcPr>
            <w:tcW w:w="4536" w:type="dxa"/>
            <w:vAlign w:val="bottom"/>
          </w:tcPr>
          <w:p w14:paraId="2588B191" w14:textId="3F48AD1C" w:rsidR="008853EF" w:rsidRPr="0047627E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680A6E">
              <w:rPr>
                <w:rFonts w:ascii="Cambria" w:hAnsi="Cambria" w:cs="Arial"/>
                <w:sz w:val="20"/>
                <w:szCs w:val="20"/>
              </w:rPr>
              <w:t>19</w:t>
            </w:r>
            <w:r w:rsidR="00EE73C6">
              <w:rPr>
                <w:rFonts w:ascii="Cambria" w:hAnsi="Cambria" w:cs="Arial"/>
                <w:sz w:val="20"/>
                <w:szCs w:val="20"/>
              </w:rPr>
              <w:t>,00</w:t>
            </w:r>
            <w:r w:rsidRPr="0047627E">
              <w:rPr>
                <w:rFonts w:ascii="Cambria" w:hAnsi="Cambria" w:cs="Arial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05563895" w14:textId="77777777" w:rsidTr="003A5921">
        <w:trPr>
          <w:trHeight w:val="227"/>
        </w:trPr>
        <w:tc>
          <w:tcPr>
            <w:tcW w:w="4536" w:type="dxa"/>
          </w:tcPr>
          <w:p w14:paraId="07699C01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Stacionar pojačana njega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jednokrevetna soba</w:t>
            </w:r>
          </w:p>
        </w:tc>
        <w:tc>
          <w:tcPr>
            <w:tcW w:w="4536" w:type="dxa"/>
            <w:vAlign w:val="bottom"/>
          </w:tcPr>
          <w:p w14:paraId="7992871C" w14:textId="7E429173" w:rsidR="008853EF" w:rsidRPr="0047627E" w:rsidRDefault="00EE73C6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680A6E">
              <w:rPr>
                <w:rFonts w:ascii="Cambria" w:hAnsi="Cambria" w:cs="Arial"/>
                <w:sz w:val="20"/>
                <w:szCs w:val="20"/>
              </w:rPr>
              <w:t>38</w:t>
            </w:r>
            <w:r>
              <w:rPr>
                <w:rFonts w:ascii="Cambria" w:hAnsi="Cambria" w:cs="Arial"/>
                <w:sz w:val="20"/>
                <w:szCs w:val="20"/>
              </w:rPr>
              <w:t>,00</w:t>
            </w:r>
            <w:r w:rsidR="008853EF" w:rsidRPr="0047627E">
              <w:rPr>
                <w:rFonts w:ascii="Cambria" w:hAnsi="Cambria" w:cs="Arial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0221CB65" w14:textId="77777777" w:rsidTr="003A5921">
        <w:trPr>
          <w:trHeight w:val="227"/>
        </w:trPr>
        <w:tc>
          <w:tcPr>
            <w:tcW w:w="4536" w:type="dxa"/>
          </w:tcPr>
          <w:p w14:paraId="57C565E6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</w:tcPr>
          <w:p w14:paraId="4AE3041E" w14:textId="77777777" w:rsidR="008853EF" w:rsidRPr="0047627E" w:rsidRDefault="008853EF" w:rsidP="003A5921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</w:tr>
      <w:tr w:rsidR="008853EF" w:rsidRPr="00D04D51" w14:paraId="293356A5" w14:textId="77777777" w:rsidTr="003A5921">
        <w:trPr>
          <w:trHeight w:val="227"/>
        </w:trPr>
        <w:tc>
          <w:tcPr>
            <w:tcW w:w="4536" w:type="dxa"/>
          </w:tcPr>
          <w:p w14:paraId="658482A8" w14:textId="77777777" w:rsidR="008853EF" w:rsidRPr="00D04D51" w:rsidRDefault="008853EF" w:rsidP="003A5921">
            <w:pPr>
              <w:keepNext/>
              <w:spacing w:after="0" w:line="240" w:lineRule="auto"/>
              <w:outlineLvl w:val="0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Dom II</w:t>
            </w:r>
          </w:p>
        </w:tc>
        <w:tc>
          <w:tcPr>
            <w:tcW w:w="4536" w:type="dxa"/>
          </w:tcPr>
          <w:p w14:paraId="2795643E" w14:textId="77777777" w:rsidR="008853EF" w:rsidRPr="0047627E" w:rsidRDefault="008853EF" w:rsidP="003A5921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</w:tr>
      <w:tr w:rsidR="008853EF" w:rsidRPr="00D04D51" w14:paraId="1EB9422D" w14:textId="77777777" w:rsidTr="003A5921">
        <w:trPr>
          <w:trHeight w:val="227"/>
        </w:trPr>
        <w:tc>
          <w:tcPr>
            <w:tcW w:w="4536" w:type="dxa"/>
          </w:tcPr>
          <w:p w14:paraId="318FD3A8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Stacionar jednokrevetna soba</w:t>
            </w:r>
          </w:p>
        </w:tc>
        <w:tc>
          <w:tcPr>
            <w:tcW w:w="4536" w:type="dxa"/>
            <w:vAlign w:val="bottom"/>
          </w:tcPr>
          <w:p w14:paraId="75B79418" w14:textId="1DB146BB" w:rsidR="008853EF" w:rsidRPr="0047627E" w:rsidRDefault="004F5AC4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63</w:t>
            </w:r>
            <w:r w:rsidR="00EE73C6">
              <w:rPr>
                <w:rFonts w:ascii="Cambria" w:hAnsi="Cambria" w:cs="Calibri"/>
                <w:sz w:val="20"/>
                <w:szCs w:val="20"/>
              </w:rPr>
              <w:t>2,00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2A09679B" w14:textId="77777777" w:rsidTr="003A5921">
        <w:trPr>
          <w:trHeight w:val="227"/>
        </w:trPr>
        <w:tc>
          <w:tcPr>
            <w:tcW w:w="4536" w:type="dxa"/>
          </w:tcPr>
          <w:p w14:paraId="442C69BA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Stacionar dvokrevetna soba</w:t>
            </w:r>
          </w:p>
        </w:tc>
        <w:tc>
          <w:tcPr>
            <w:tcW w:w="4536" w:type="dxa"/>
            <w:vAlign w:val="bottom"/>
          </w:tcPr>
          <w:p w14:paraId="76E0D2F1" w14:textId="6504DC2D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56</w:t>
            </w:r>
            <w:r w:rsidR="00680A6E">
              <w:rPr>
                <w:rFonts w:ascii="Cambria" w:hAnsi="Cambria" w:cs="Calibri"/>
                <w:sz w:val="20"/>
                <w:szCs w:val="20"/>
              </w:rPr>
              <w:t>3</w:t>
            </w:r>
            <w:r w:rsidR="00EE73C6">
              <w:rPr>
                <w:rFonts w:ascii="Cambria" w:hAnsi="Cambria" w:cs="Calibri"/>
                <w:sz w:val="20"/>
                <w:szCs w:val="20"/>
              </w:rPr>
              <w:t>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792BD3DA" w14:textId="77777777" w:rsidTr="003A5921">
        <w:trPr>
          <w:trHeight w:val="227"/>
        </w:trPr>
        <w:tc>
          <w:tcPr>
            <w:tcW w:w="4536" w:type="dxa"/>
          </w:tcPr>
          <w:p w14:paraId="45D8691E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Stacionar pojačana njega</w:t>
            </w:r>
          </w:p>
        </w:tc>
        <w:tc>
          <w:tcPr>
            <w:tcW w:w="4536" w:type="dxa"/>
            <w:vAlign w:val="bottom"/>
          </w:tcPr>
          <w:p w14:paraId="1A458C80" w14:textId="7EE58BB0" w:rsidR="008853EF" w:rsidRPr="0047627E" w:rsidRDefault="00E27E05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</w:t>
            </w:r>
            <w:r w:rsidR="00680A6E">
              <w:rPr>
                <w:rFonts w:ascii="Cambria" w:hAnsi="Cambria" w:cs="Calibri"/>
                <w:sz w:val="20"/>
                <w:szCs w:val="20"/>
              </w:rPr>
              <w:t>19</w:t>
            </w:r>
            <w:r w:rsidR="00EE73C6">
              <w:rPr>
                <w:rFonts w:ascii="Cambria" w:hAnsi="Cambria" w:cs="Calibri"/>
                <w:sz w:val="20"/>
                <w:szCs w:val="20"/>
              </w:rPr>
              <w:t>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70927C6E" w14:textId="77777777" w:rsidTr="003A5921">
        <w:trPr>
          <w:trHeight w:val="227"/>
        </w:trPr>
        <w:tc>
          <w:tcPr>
            <w:tcW w:w="4536" w:type="dxa"/>
          </w:tcPr>
          <w:p w14:paraId="216B4BBB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</w:tcPr>
          <w:p w14:paraId="2C451063" w14:textId="77777777" w:rsidR="008853EF" w:rsidRPr="0047627E" w:rsidRDefault="008853EF" w:rsidP="003A5921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</w:tr>
      <w:tr w:rsidR="008853EF" w:rsidRPr="00D04D51" w14:paraId="6745715E" w14:textId="77777777" w:rsidTr="003A5921">
        <w:trPr>
          <w:trHeight w:val="227"/>
        </w:trPr>
        <w:tc>
          <w:tcPr>
            <w:tcW w:w="4536" w:type="dxa"/>
          </w:tcPr>
          <w:p w14:paraId="3EBC7954" w14:textId="77777777" w:rsidR="008853EF" w:rsidRPr="00D04D51" w:rsidRDefault="008853EF" w:rsidP="003A5921">
            <w:pPr>
              <w:keepNext/>
              <w:spacing w:after="0" w:line="240" w:lineRule="auto"/>
              <w:outlineLvl w:val="0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 xml:space="preserve">Depandansa </w:t>
            </w:r>
          </w:p>
        </w:tc>
        <w:tc>
          <w:tcPr>
            <w:tcW w:w="4536" w:type="dxa"/>
          </w:tcPr>
          <w:p w14:paraId="5F875E9C" w14:textId="77777777" w:rsidR="008853EF" w:rsidRPr="0047627E" w:rsidRDefault="008853EF" w:rsidP="003A5921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</w:tr>
      <w:tr w:rsidR="008853EF" w:rsidRPr="00D04D51" w14:paraId="23F9F3EF" w14:textId="77777777" w:rsidTr="003A5921">
        <w:trPr>
          <w:trHeight w:val="227"/>
        </w:trPr>
        <w:tc>
          <w:tcPr>
            <w:tcW w:w="4536" w:type="dxa"/>
          </w:tcPr>
          <w:p w14:paraId="6E1B1629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Jednokrevetna soba (s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balkonom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I. i II. kat</w:t>
            </w:r>
          </w:p>
        </w:tc>
        <w:tc>
          <w:tcPr>
            <w:tcW w:w="4536" w:type="dxa"/>
            <w:vAlign w:val="bottom"/>
          </w:tcPr>
          <w:p w14:paraId="202E1C21" w14:textId="31757D51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64</w:t>
            </w:r>
            <w:r w:rsidR="00EE73C6">
              <w:rPr>
                <w:rFonts w:ascii="Cambria" w:hAnsi="Cambria" w:cs="Calibri"/>
                <w:sz w:val="20"/>
                <w:szCs w:val="20"/>
              </w:rPr>
              <w:t>2,00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5BE86832" w14:textId="77777777" w:rsidTr="003A5921">
        <w:trPr>
          <w:trHeight w:val="227"/>
        </w:trPr>
        <w:tc>
          <w:tcPr>
            <w:tcW w:w="4536" w:type="dxa"/>
          </w:tcPr>
          <w:p w14:paraId="470FD86A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Jednokrevetna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soba (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bez balkona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prizemlje</w:t>
            </w:r>
          </w:p>
        </w:tc>
        <w:tc>
          <w:tcPr>
            <w:tcW w:w="4536" w:type="dxa"/>
            <w:vAlign w:val="bottom"/>
          </w:tcPr>
          <w:p w14:paraId="45EE2403" w14:textId="1D14F573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60</w:t>
            </w:r>
            <w:r w:rsidR="00680A6E">
              <w:rPr>
                <w:rFonts w:ascii="Cambria" w:hAnsi="Cambria" w:cs="Calibri"/>
                <w:sz w:val="20"/>
                <w:szCs w:val="20"/>
              </w:rPr>
              <w:t>1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="00EE73C6">
              <w:rPr>
                <w:rFonts w:ascii="Cambria" w:hAnsi="Cambria" w:cs="Calibri"/>
                <w:sz w:val="20"/>
                <w:szCs w:val="20"/>
              </w:rPr>
              <w:t>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79857410" w14:textId="77777777" w:rsidTr="003A5921">
        <w:trPr>
          <w:trHeight w:val="227"/>
        </w:trPr>
        <w:tc>
          <w:tcPr>
            <w:tcW w:w="4536" w:type="dxa"/>
          </w:tcPr>
          <w:p w14:paraId="7DF22F96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Dvokrevetna soba (s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balkonom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I. i II. kat</w:t>
            </w:r>
          </w:p>
        </w:tc>
        <w:tc>
          <w:tcPr>
            <w:tcW w:w="4536" w:type="dxa"/>
            <w:vAlign w:val="bottom"/>
          </w:tcPr>
          <w:p w14:paraId="4F187D22" w14:textId="3521B1EF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49</w:t>
            </w:r>
            <w:r w:rsidR="00EE73C6">
              <w:rPr>
                <w:rFonts w:ascii="Cambria" w:hAnsi="Cambria" w:cs="Calibri"/>
                <w:sz w:val="20"/>
                <w:szCs w:val="20"/>
              </w:rPr>
              <w:t>3,00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21670E9F" w14:textId="77777777" w:rsidTr="003A5921">
        <w:trPr>
          <w:trHeight w:val="227"/>
        </w:trPr>
        <w:tc>
          <w:tcPr>
            <w:tcW w:w="4536" w:type="dxa"/>
          </w:tcPr>
          <w:p w14:paraId="0FC28D8A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Dvokrevetna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soba (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bez balkona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prizemlje</w:t>
            </w:r>
          </w:p>
        </w:tc>
        <w:tc>
          <w:tcPr>
            <w:tcW w:w="4536" w:type="dxa"/>
            <w:vAlign w:val="bottom"/>
          </w:tcPr>
          <w:p w14:paraId="35BCA733" w14:textId="5468FD00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</w:t>
            </w:r>
            <w:r w:rsidR="00680A6E">
              <w:rPr>
                <w:rFonts w:ascii="Cambria" w:hAnsi="Cambria" w:cs="Calibri"/>
                <w:sz w:val="20"/>
                <w:szCs w:val="20"/>
              </w:rPr>
              <w:t>80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="00EE73C6">
              <w:rPr>
                <w:rFonts w:ascii="Cambria" w:hAnsi="Cambria" w:cs="Calibri"/>
                <w:sz w:val="20"/>
                <w:szCs w:val="20"/>
              </w:rPr>
              <w:t>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7C90A20C" w14:textId="77777777" w:rsidTr="003A5921">
        <w:trPr>
          <w:trHeight w:val="227"/>
        </w:trPr>
        <w:tc>
          <w:tcPr>
            <w:tcW w:w="4536" w:type="dxa"/>
          </w:tcPr>
          <w:p w14:paraId="09A89AFE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Apartman jednokrevetni (s 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balkonom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I. i II. kat</w:t>
            </w:r>
          </w:p>
        </w:tc>
        <w:tc>
          <w:tcPr>
            <w:tcW w:w="4536" w:type="dxa"/>
            <w:vAlign w:val="bottom"/>
          </w:tcPr>
          <w:p w14:paraId="244EC2B7" w14:textId="4EC6437D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74</w:t>
            </w:r>
            <w:r w:rsidR="00AB5F0A">
              <w:rPr>
                <w:rFonts w:ascii="Cambria" w:hAnsi="Cambria" w:cs="Calibri"/>
                <w:sz w:val="20"/>
                <w:szCs w:val="20"/>
              </w:rPr>
              <w:t>3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="00EE73C6">
              <w:rPr>
                <w:rFonts w:ascii="Cambria" w:hAnsi="Cambria" w:cs="Calibri"/>
                <w:sz w:val="20"/>
                <w:szCs w:val="20"/>
              </w:rPr>
              <w:t>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026E3B08" w14:textId="77777777" w:rsidTr="003A5921">
        <w:trPr>
          <w:trHeight w:val="227"/>
        </w:trPr>
        <w:tc>
          <w:tcPr>
            <w:tcW w:w="4536" w:type="dxa"/>
          </w:tcPr>
          <w:p w14:paraId="53A58FB5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Apartman jednokrevetni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(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bez balkona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prizemlje</w:t>
            </w:r>
          </w:p>
        </w:tc>
        <w:tc>
          <w:tcPr>
            <w:tcW w:w="4536" w:type="dxa"/>
            <w:vAlign w:val="bottom"/>
          </w:tcPr>
          <w:p w14:paraId="1186FB95" w14:textId="066B4AB7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69</w:t>
            </w:r>
            <w:r w:rsidR="00AB5F0A">
              <w:rPr>
                <w:rFonts w:ascii="Cambria" w:hAnsi="Cambria" w:cs="Calibri"/>
                <w:sz w:val="20"/>
                <w:szCs w:val="20"/>
              </w:rPr>
              <w:t>6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="00EE73C6">
              <w:rPr>
                <w:rFonts w:ascii="Cambria" w:hAnsi="Cambria" w:cs="Calibri"/>
                <w:sz w:val="20"/>
                <w:szCs w:val="20"/>
              </w:rPr>
              <w:t>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0554F799" w14:textId="77777777" w:rsidTr="003A5921">
        <w:trPr>
          <w:trHeight w:val="227"/>
        </w:trPr>
        <w:tc>
          <w:tcPr>
            <w:tcW w:w="4536" w:type="dxa"/>
          </w:tcPr>
          <w:p w14:paraId="59DB4259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Apartman dvokrevetni (s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balkonom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I. i II. kat</w:t>
            </w:r>
          </w:p>
        </w:tc>
        <w:tc>
          <w:tcPr>
            <w:tcW w:w="4536" w:type="dxa"/>
            <w:vAlign w:val="bottom"/>
          </w:tcPr>
          <w:p w14:paraId="4B8D4320" w14:textId="080CB4D4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675,00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29C7C4BF" w14:textId="77777777" w:rsidTr="003A5921">
        <w:trPr>
          <w:trHeight w:val="227"/>
        </w:trPr>
        <w:tc>
          <w:tcPr>
            <w:tcW w:w="4536" w:type="dxa"/>
          </w:tcPr>
          <w:p w14:paraId="27AB5B4F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Apartman dvokrevetni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(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bez balkona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) prizemlje</w:t>
            </w:r>
          </w:p>
        </w:tc>
        <w:tc>
          <w:tcPr>
            <w:tcW w:w="4536" w:type="dxa"/>
            <w:vAlign w:val="bottom"/>
          </w:tcPr>
          <w:p w14:paraId="73DABE69" w14:textId="12A872A3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63</w:t>
            </w:r>
            <w:r w:rsidR="00EE73C6">
              <w:rPr>
                <w:rFonts w:ascii="Cambria" w:hAnsi="Cambria" w:cs="Calibri"/>
                <w:sz w:val="20"/>
                <w:szCs w:val="20"/>
              </w:rPr>
              <w:t>5,00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6A14FFDD" w14:textId="77777777" w:rsidTr="003A5921">
        <w:trPr>
          <w:trHeight w:val="227"/>
        </w:trPr>
        <w:tc>
          <w:tcPr>
            <w:tcW w:w="4536" w:type="dxa"/>
          </w:tcPr>
          <w:p w14:paraId="6FD39DF0" w14:textId="77777777" w:rsidR="008853EF" w:rsidRPr="009A1EDB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Apartman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+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(jedna osoba u apartmanu)</w:t>
            </w:r>
          </w:p>
        </w:tc>
        <w:tc>
          <w:tcPr>
            <w:tcW w:w="4536" w:type="dxa"/>
          </w:tcPr>
          <w:p w14:paraId="245EF620" w14:textId="422A6314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  <w:t>90</w:t>
            </w:r>
            <w:r w:rsidR="00EE73C6"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  <w:t>5,00</w:t>
            </w:r>
            <w:r w:rsidR="008853EF" w:rsidRPr="0047627E"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8853EF" w:rsidRPr="00D04D51" w14:paraId="24113B32" w14:textId="77777777" w:rsidTr="003A5921">
        <w:trPr>
          <w:trHeight w:val="227"/>
        </w:trPr>
        <w:tc>
          <w:tcPr>
            <w:tcW w:w="4536" w:type="dxa"/>
          </w:tcPr>
          <w:p w14:paraId="42A8C41C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Apartman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+</w:t>
            </w: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(dvije osobe u apartmanu)</w:t>
            </w:r>
          </w:p>
        </w:tc>
        <w:tc>
          <w:tcPr>
            <w:tcW w:w="4536" w:type="dxa"/>
          </w:tcPr>
          <w:p w14:paraId="5F78458E" w14:textId="6775FE14" w:rsidR="008853EF" w:rsidRPr="0047627E" w:rsidRDefault="002A3F6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  <w:t>837,00</w:t>
            </w:r>
            <w:r w:rsidR="008853EF" w:rsidRPr="0047627E"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8853EF" w:rsidRPr="00D04D51" w14:paraId="27A00774" w14:textId="77777777" w:rsidTr="003A5921">
        <w:trPr>
          <w:trHeight w:val="227"/>
        </w:trPr>
        <w:tc>
          <w:tcPr>
            <w:tcW w:w="4536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4418A223" w14:textId="77777777" w:rsidR="008853EF" w:rsidRPr="00D04D51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4536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001102AB" w14:textId="77777777" w:rsidR="008853EF" w:rsidRPr="0047627E" w:rsidRDefault="008853EF" w:rsidP="003A592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47627E">
              <w:rPr>
                <w:rFonts w:ascii="Cambria" w:eastAsia="Times New Roman" w:hAnsi="Cambria"/>
                <w:sz w:val="20"/>
                <w:szCs w:val="20"/>
                <w:lang w:eastAsia="hr-HR"/>
              </w:rPr>
              <w:t>Cijena u eurima</w:t>
            </w:r>
          </w:p>
        </w:tc>
      </w:tr>
      <w:tr w:rsidR="008853EF" w:rsidRPr="00D04D51" w14:paraId="7BA17F6C" w14:textId="77777777" w:rsidTr="003A5921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14AC2DC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Dodatak za dijabetičku prehranu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(mjesečno)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2519A" w14:textId="4B70D4D4" w:rsidR="008853EF" w:rsidRPr="0047627E" w:rsidRDefault="00EE73C6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40,00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5BB41C9F" w14:textId="77777777" w:rsidTr="003A5921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DA24373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D04D51">
              <w:rPr>
                <w:rFonts w:ascii="Cambria" w:eastAsia="Times New Roman" w:hAnsi="Cambria"/>
                <w:sz w:val="20"/>
                <w:szCs w:val="20"/>
                <w:lang w:eastAsia="hr-HR"/>
              </w:rPr>
              <w:t>Ručak za vanjske korisnike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 (po danu)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027E4C" w14:textId="613E3CB2" w:rsidR="008853EF" w:rsidRPr="0047627E" w:rsidRDefault="00AB5F0A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5</w:t>
            </w:r>
            <w:r w:rsidR="0014221A">
              <w:rPr>
                <w:rFonts w:ascii="Cambria" w:hAnsi="Cambria" w:cs="Calibri"/>
                <w:sz w:val="20"/>
                <w:szCs w:val="20"/>
              </w:rPr>
              <w:t>,00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  <w:tr w:rsidR="008853EF" w:rsidRPr="00D04D51" w14:paraId="535568FA" w14:textId="77777777" w:rsidTr="003A5921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thickThinLargeGap" w:sz="24" w:space="0" w:color="auto"/>
            </w:tcBorders>
          </w:tcPr>
          <w:p w14:paraId="27BAF8FF" w14:textId="77777777" w:rsidR="008853EF" w:rsidRPr="00D04D51" w:rsidRDefault="008853EF" w:rsidP="003A592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Ručak za vanjske korisnike s dostavom (po danu)</w:t>
            </w:r>
          </w:p>
        </w:tc>
        <w:tc>
          <w:tcPr>
            <w:tcW w:w="4536" w:type="dxa"/>
            <w:tcBorders>
              <w:top w:val="single" w:sz="4" w:space="0" w:color="auto"/>
              <w:bottom w:val="thickThinLargeGap" w:sz="24" w:space="0" w:color="auto"/>
            </w:tcBorders>
            <w:vAlign w:val="bottom"/>
          </w:tcPr>
          <w:p w14:paraId="4AEF246E" w14:textId="226194AF" w:rsidR="008853EF" w:rsidRPr="0047627E" w:rsidRDefault="00AB5F0A" w:rsidP="003A59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7.15</w:t>
            </w:r>
            <w:r w:rsidR="008853EF" w:rsidRPr="0047627E">
              <w:rPr>
                <w:rFonts w:ascii="Cambria" w:hAnsi="Cambria" w:cs="Calibri"/>
                <w:sz w:val="20"/>
                <w:szCs w:val="20"/>
              </w:rPr>
              <w:t xml:space="preserve"> EUR</w:t>
            </w:r>
          </w:p>
        </w:tc>
      </w:tr>
    </w:tbl>
    <w:p w14:paraId="06ED6B0A" w14:textId="77777777" w:rsidR="008853EF" w:rsidRPr="00E30DEB" w:rsidRDefault="008853EF" w:rsidP="008853EF">
      <w:pPr>
        <w:pStyle w:val="Bezproreda"/>
        <w:tabs>
          <w:tab w:val="left" w:pos="8273"/>
        </w:tabs>
        <w:rPr>
          <w:rFonts w:ascii="Cambria" w:hAnsi="Cambria"/>
          <w:sz w:val="18"/>
          <w:szCs w:val="18"/>
        </w:rPr>
      </w:pPr>
    </w:p>
    <w:p w14:paraId="6152DFD7" w14:textId="77777777" w:rsidR="00FC49A7" w:rsidRDefault="00FC49A7" w:rsidP="008853EF">
      <w:pPr>
        <w:pStyle w:val="Bezproreda"/>
        <w:tabs>
          <w:tab w:val="left" w:pos="8273"/>
        </w:tabs>
        <w:jc w:val="center"/>
        <w:rPr>
          <w:rFonts w:ascii="Cambria" w:hAnsi="Cambria"/>
        </w:rPr>
      </w:pPr>
    </w:p>
    <w:p w14:paraId="5D30025F" w14:textId="5C73CB80" w:rsidR="008853EF" w:rsidRDefault="008853EF" w:rsidP="008853EF">
      <w:pPr>
        <w:pStyle w:val="Bezproreda"/>
        <w:tabs>
          <w:tab w:val="left" w:pos="8273"/>
        </w:tabs>
        <w:jc w:val="center"/>
        <w:rPr>
          <w:rFonts w:ascii="Cambria" w:hAnsi="Cambria"/>
        </w:rPr>
      </w:pPr>
      <w:r>
        <w:rPr>
          <w:rFonts w:ascii="Cambria" w:hAnsi="Cambria"/>
        </w:rPr>
        <w:t>II.</w:t>
      </w:r>
    </w:p>
    <w:p w14:paraId="15D7E901" w14:textId="77777777" w:rsidR="008853EF" w:rsidRDefault="008853EF" w:rsidP="008853EF">
      <w:pPr>
        <w:pStyle w:val="Bezproreda"/>
        <w:tabs>
          <w:tab w:val="left" w:pos="8273"/>
        </w:tabs>
        <w:jc w:val="center"/>
        <w:rPr>
          <w:rFonts w:ascii="Cambria" w:hAnsi="Cambria"/>
        </w:rPr>
      </w:pPr>
    </w:p>
    <w:p w14:paraId="171293D2" w14:textId="614B2191" w:rsidR="008853EF" w:rsidRDefault="008853EF" w:rsidP="008853EF">
      <w:pPr>
        <w:pStyle w:val="Bezproreda"/>
        <w:jc w:val="both"/>
        <w:rPr>
          <w:rFonts w:ascii="Cambria" w:hAnsi="Cambria"/>
        </w:rPr>
      </w:pPr>
      <w:r w:rsidRPr="001907E6">
        <w:rPr>
          <w:rFonts w:ascii="Cambria" w:hAnsi="Cambria"/>
        </w:rPr>
        <w:t xml:space="preserve">Ova Odluka stupa na snagu </w:t>
      </w:r>
      <w:r w:rsidR="00BD577E">
        <w:rPr>
          <w:rFonts w:ascii="Cambria" w:hAnsi="Cambria"/>
        </w:rPr>
        <w:t xml:space="preserve">osmi dan nakon dana objave na oglasnoj ploči Doma, a primjenjuje se za obračun cijene usluge smještaja počevši od </w:t>
      </w:r>
      <w:r w:rsidRPr="001907E6">
        <w:rPr>
          <w:rFonts w:ascii="Cambria" w:hAnsi="Cambria"/>
        </w:rPr>
        <w:t xml:space="preserve">1. </w:t>
      </w:r>
      <w:r w:rsidR="00E27E05">
        <w:rPr>
          <w:rFonts w:ascii="Cambria" w:hAnsi="Cambria"/>
        </w:rPr>
        <w:t>studenog</w:t>
      </w:r>
      <w:r w:rsidRPr="001907E6">
        <w:rPr>
          <w:rFonts w:ascii="Cambria" w:hAnsi="Cambria"/>
        </w:rPr>
        <w:t xml:space="preserve"> 202</w:t>
      </w:r>
      <w:r w:rsidR="00E27E05">
        <w:rPr>
          <w:rFonts w:ascii="Cambria" w:hAnsi="Cambria"/>
        </w:rPr>
        <w:t>5</w:t>
      </w:r>
      <w:r w:rsidRPr="001907E6">
        <w:rPr>
          <w:rFonts w:ascii="Cambria" w:hAnsi="Cambria"/>
        </w:rPr>
        <w:t>. godine,  stupanjem na snagu ove Odluke prestaje važiti Odluka o cijenama usluga u Domu za starije i nemoćne osobe Osijek (</w:t>
      </w:r>
      <w:proofErr w:type="spellStart"/>
      <w:r w:rsidRPr="001907E6">
        <w:rPr>
          <w:rFonts w:ascii="Cambria" w:hAnsi="Cambria"/>
        </w:rPr>
        <w:t>Ur</w:t>
      </w:r>
      <w:proofErr w:type="spellEnd"/>
      <w:r w:rsidRPr="001907E6">
        <w:rPr>
          <w:rFonts w:ascii="Cambria" w:hAnsi="Cambria"/>
        </w:rPr>
        <w:t>. broj: 381-01-2</w:t>
      </w:r>
      <w:r w:rsidR="001F3FE7">
        <w:rPr>
          <w:rFonts w:ascii="Cambria" w:hAnsi="Cambria"/>
        </w:rPr>
        <w:t>4</w:t>
      </w:r>
      <w:r w:rsidRPr="001907E6">
        <w:rPr>
          <w:rFonts w:ascii="Cambria" w:hAnsi="Cambria"/>
        </w:rPr>
        <w:t>-</w:t>
      </w:r>
      <w:r w:rsidR="001F3FE7">
        <w:rPr>
          <w:rFonts w:ascii="Cambria" w:hAnsi="Cambria"/>
        </w:rPr>
        <w:t>965</w:t>
      </w:r>
      <w:r w:rsidRPr="001907E6">
        <w:rPr>
          <w:rFonts w:ascii="Cambria" w:hAnsi="Cambria"/>
        </w:rPr>
        <w:t xml:space="preserve"> od 2</w:t>
      </w:r>
      <w:r w:rsidR="001F3FE7">
        <w:rPr>
          <w:rFonts w:ascii="Cambria" w:hAnsi="Cambria"/>
        </w:rPr>
        <w:t>2</w:t>
      </w:r>
      <w:r w:rsidRPr="001907E6">
        <w:rPr>
          <w:rFonts w:ascii="Cambria" w:hAnsi="Cambria"/>
        </w:rPr>
        <w:t xml:space="preserve">. </w:t>
      </w:r>
      <w:r w:rsidR="001F3FE7">
        <w:rPr>
          <w:rFonts w:ascii="Cambria" w:hAnsi="Cambria"/>
        </w:rPr>
        <w:t>svibnja</w:t>
      </w:r>
      <w:r w:rsidRPr="001907E6">
        <w:rPr>
          <w:rFonts w:ascii="Cambria" w:hAnsi="Cambria"/>
        </w:rPr>
        <w:t xml:space="preserve"> 202</w:t>
      </w:r>
      <w:r w:rsidR="001F3FE7">
        <w:rPr>
          <w:rFonts w:ascii="Cambria" w:hAnsi="Cambria"/>
        </w:rPr>
        <w:t>4</w:t>
      </w:r>
      <w:r w:rsidRPr="001907E6">
        <w:rPr>
          <w:rFonts w:ascii="Cambria" w:hAnsi="Cambria"/>
        </w:rPr>
        <w:t>. godine).</w:t>
      </w:r>
    </w:p>
    <w:p w14:paraId="1562D9DA" w14:textId="77777777" w:rsidR="00BD577E" w:rsidRDefault="00BD577E" w:rsidP="008853EF">
      <w:pPr>
        <w:pStyle w:val="Bezproreda"/>
        <w:jc w:val="both"/>
        <w:rPr>
          <w:rFonts w:ascii="Cambria" w:hAnsi="Cambria"/>
        </w:rPr>
      </w:pPr>
    </w:p>
    <w:p w14:paraId="65527D88" w14:textId="77777777" w:rsidR="00BD577E" w:rsidRPr="001907E6" w:rsidRDefault="00BD577E" w:rsidP="008853EF">
      <w:pPr>
        <w:pStyle w:val="Bezproreda"/>
        <w:jc w:val="both"/>
        <w:rPr>
          <w:rFonts w:ascii="Cambria" w:hAnsi="Cambria"/>
        </w:rPr>
      </w:pPr>
    </w:p>
    <w:p w14:paraId="3EBDAB91" w14:textId="77777777" w:rsidR="008853EF" w:rsidRPr="00E30DEB" w:rsidRDefault="008853EF" w:rsidP="008853EF">
      <w:pPr>
        <w:pStyle w:val="Bezproreda"/>
        <w:jc w:val="both"/>
        <w:rPr>
          <w:rFonts w:ascii="Cambria" w:hAnsi="Cambria"/>
          <w:sz w:val="18"/>
          <w:szCs w:val="18"/>
        </w:rPr>
      </w:pPr>
    </w:p>
    <w:p w14:paraId="5CD2E2F5" w14:textId="082C869F" w:rsidR="00BD577E" w:rsidRDefault="00BD577E" w:rsidP="008853EF">
      <w:pPr>
        <w:pStyle w:val="Bezproreda"/>
        <w:jc w:val="both"/>
      </w:pPr>
      <w:r>
        <w:lastRenderedPageBreak/>
        <w:t xml:space="preserve">Na ovu Odluku Upravno vijeće je dalo suglasnost dana 22.10.2025. godine. Ova Odluka objavljena je na oglasnoj ploči Doma dana </w:t>
      </w:r>
      <w:r w:rsidR="00925D9C">
        <w:t>23.10</w:t>
      </w:r>
      <w:r>
        <w:t>.2025. godine i stupila je na snagu dana</w:t>
      </w:r>
      <w:r w:rsidR="00925D9C">
        <w:t xml:space="preserve">  1.11. </w:t>
      </w:r>
      <w:r>
        <w:t xml:space="preserve">2025. godine </w:t>
      </w:r>
    </w:p>
    <w:p w14:paraId="7E13DE43" w14:textId="77777777" w:rsidR="00BD577E" w:rsidRDefault="00BD577E" w:rsidP="008853EF">
      <w:pPr>
        <w:pStyle w:val="Bezproreda"/>
        <w:jc w:val="both"/>
      </w:pPr>
    </w:p>
    <w:p w14:paraId="09EA5BE6" w14:textId="77777777" w:rsidR="00BD577E" w:rsidRDefault="00BD577E" w:rsidP="008853EF">
      <w:pPr>
        <w:pStyle w:val="Bezproreda"/>
        <w:jc w:val="both"/>
      </w:pPr>
    </w:p>
    <w:p w14:paraId="31B434B2" w14:textId="77777777" w:rsidR="00BD577E" w:rsidRDefault="00BD577E" w:rsidP="008853EF">
      <w:pPr>
        <w:pStyle w:val="Bezproreda"/>
        <w:jc w:val="both"/>
        <w:rPr>
          <w:rFonts w:ascii="Cambria" w:hAnsi="Cambria"/>
        </w:rPr>
      </w:pPr>
    </w:p>
    <w:p w14:paraId="25D88D6E" w14:textId="32AEFC5A" w:rsidR="00FC49A7" w:rsidRPr="001907E6" w:rsidRDefault="008853EF" w:rsidP="008853EF">
      <w:pPr>
        <w:pStyle w:val="Bezproreda"/>
        <w:jc w:val="both"/>
        <w:rPr>
          <w:rFonts w:ascii="Cambria" w:hAnsi="Cambria"/>
        </w:rPr>
      </w:pPr>
      <w:proofErr w:type="spellStart"/>
      <w:r w:rsidRPr="001907E6">
        <w:rPr>
          <w:rFonts w:ascii="Cambria" w:hAnsi="Cambria"/>
        </w:rPr>
        <w:t>Ur</w:t>
      </w:r>
      <w:proofErr w:type="spellEnd"/>
      <w:r w:rsidRPr="001907E6">
        <w:rPr>
          <w:rFonts w:ascii="Cambria" w:hAnsi="Cambria"/>
        </w:rPr>
        <w:t xml:space="preserve">. broj: </w:t>
      </w:r>
      <w:r w:rsidR="00F03F27">
        <w:rPr>
          <w:rFonts w:ascii="Cambria" w:hAnsi="Cambria"/>
        </w:rPr>
        <w:t>381-01-25-</w:t>
      </w:r>
      <w:r w:rsidR="00EA1757">
        <w:rPr>
          <w:rFonts w:ascii="Cambria" w:hAnsi="Cambria"/>
        </w:rPr>
        <w:t>1686</w:t>
      </w:r>
    </w:p>
    <w:p w14:paraId="5023DB1A" w14:textId="77777777" w:rsidR="00FC49A7" w:rsidRDefault="008853EF" w:rsidP="008853EF">
      <w:pPr>
        <w:pStyle w:val="Bezproreda"/>
        <w:rPr>
          <w:rFonts w:ascii="Cambria" w:hAnsi="Cambria"/>
        </w:rPr>
      </w:pPr>
      <w:r w:rsidRPr="001907E6">
        <w:rPr>
          <w:rFonts w:ascii="Cambria" w:hAnsi="Cambria"/>
        </w:rPr>
        <w:t xml:space="preserve">Osijek, </w:t>
      </w:r>
      <w:r w:rsidR="00A82969">
        <w:rPr>
          <w:rFonts w:ascii="Cambria" w:hAnsi="Cambria"/>
        </w:rPr>
        <w:t>23</w:t>
      </w:r>
      <w:r>
        <w:rPr>
          <w:rFonts w:ascii="Cambria" w:hAnsi="Cambria"/>
        </w:rPr>
        <w:t xml:space="preserve">. listopada </w:t>
      </w:r>
      <w:r w:rsidR="00A82969">
        <w:rPr>
          <w:rFonts w:ascii="Cambria" w:hAnsi="Cambria"/>
        </w:rPr>
        <w:t xml:space="preserve"> </w:t>
      </w:r>
      <w:r w:rsidRPr="001907E6">
        <w:rPr>
          <w:rFonts w:ascii="Cambria" w:hAnsi="Cambria"/>
        </w:rPr>
        <w:t>202</w:t>
      </w:r>
      <w:r>
        <w:rPr>
          <w:rFonts w:ascii="Cambria" w:hAnsi="Cambria"/>
        </w:rPr>
        <w:t>5</w:t>
      </w:r>
      <w:r w:rsidRPr="001907E6">
        <w:rPr>
          <w:rFonts w:ascii="Cambria" w:hAnsi="Cambria"/>
        </w:rPr>
        <w:t xml:space="preserve">. godine.                                                               </w:t>
      </w:r>
    </w:p>
    <w:p w14:paraId="325AB2E2" w14:textId="77777777" w:rsidR="00BD577E" w:rsidRDefault="00FC49A7" w:rsidP="008853EF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</w:t>
      </w:r>
    </w:p>
    <w:p w14:paraId="348C07E6" w14:textId="77777777" w:rsidR="00BD577E" w:rsidRDefault="00BD577E" w:rsidP="008853EF">
      <w:pPr>
        <w:pStyle w:val="Bezproreda"/>
        <w:rPr>
          <w:rFonts w:ascii="Cambria" w:hAnsi="Cambria"/>
        </w:rPr>
      </w:pPr>
    </w:p>
    <w:p w14:paraId="774E6692" w14:textId="5C18F87B" w:rsidR="008853EF" w:rsidRPr="001907E6" w:rsidRDefault="00BD577E" w:rsidP="008853EF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</w:t>
      </w:r>
      <w:r w:rsidR="008853EF" w:rsidRPr="001907E6">
        <w:rPr>
          <w:rFonts w:ascii="Cambria" w:hAnsi="Cambria"/>
        </w:rPr>
        <w:t xml:space="preserve">  Ravnatelj</w:t>
      </w:r>
      <w:r w:rsidR="00A82969">
        <w:rPr>
          <w:rFonts w:ascii="Cambria" w:hAnsi="Cambria"/>
        </w:rPr>
        <w:t>ica</w:t>
      </w:r>
      <w:r w:rsidR="008853EF" w:rsidRPr="001907E6">
        <w:rPr>
          <w:rFonts w:ascii="Cambria" w:hAnsi="Cambria"/>
        </w:rPr>
        <w:t xml:space="preserve"> </w:t>
      </w:r>
    </w:p>
    <w:p w14:paraId="15C1EC8C" w14:textId="77777777" w:rsidR="008853EF" w:rsidRPr="001907E6" w:rsidRDefault="008853EF" w:rsidP="008853EF">
      <w:pPr>
        <w:pStyle w:val="Bezproreda"/>
        <w:ind w:left="4248" w:firstLine="708"/>
        <w:jc w:val="both"/>
        <w:rPr>
          <w:rFonts w:ascii="Cambria" w:hAnsi="Cambria"/>
        </w:rPr>
      </w:pPr>
      <w:r w:rsidRPr="001907E6">
        <w:rPr>
          <w:rFonts w:ascii="Cambria" w:hAnsi="Cambria"/>
        </w:rPr>
        <w:t>Doma  za starije i nemoćne osobe Osijek</w:t>
      </w:r>
    </w:p>
    <w:p w14:paraId="2FD28323" w14:textId="79F73926" w:rsidR="004A2D87" w:rsidRPr="008853EF" w:rsidRDefault="008853EF" w:rsidP="008853EF">
      <w:pPr>
        <w:rPr>
          <w:bCs/>
        </w:rPr>
      </w:pPr>
      <w:r w:rsidRPr="008853EF">
        <w:rPr>
          <w:rFonts w:ascii="Cambria" w:hAnsi="Cambria"/>
          <w:bCs/>
        </w:rPr>
        <w:t xml:space="preserve">                                                                                                               </w:t>
      </w:r>
      <w:r>
        <w:rPr>
          <w:rFonts w:ascii="Cambria" w:hAnsi="Cambria"/>
          <w:bCs/>
        </w:rPr>
        <w:t xml:space="preserve">        </w:t>
      </w:r>
      <w:r w:rsidRPr="008853EF">
        <w:rPr>
          <w:rFonts w:ascii="Cambria" w:hAnsi="Cambria"/>
          <w:bCs/>
        </w:rPr>
        <w:t xml:space="preserve">  Sonja </w:t>
      </w:r>
      <w:proofErr w:type="spellStart"/>
      <w:r w:rsidRPr="008853EF">
        <w:rPr>
          <w:rFonts w:ascii="Cambria" w:hAnsi="Cambria"/>
          <w:bCs/>
        </w:rPr>
        <w:t>Josić,mag.act.soc</w:t>
      </w:r>
      <w:proofErr w:type="spellEnd"/>
      <w:r w:rsidRPr="008853EF">
        <w:rPr>
          <w:rFonts w:ascii="Cambria" w:hAnsi="Cambria"/>
          <w:bCs/>
        </w:rPr>
        <w:t>.</w:t>
      </w:r>
    </w:p>
    <w:sectPr w:rsidR="004A2D87" w:rsidRPr="0088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EF"/>
    <w:rsid w:val="000632B5"/>
    <w:rsid w:val="000E7924"/>
    <w:rsid w:val="000F5C07"/>
    <w:rsid w:val="0014221A"/>
    <w:rsid w:val="001F3FE7"/>
    <w:rsid w:val="002A3F66"/>
    <w:rsid w:val="00387E75"/>
    <w:rsid w:val="004A2D87"/>
    <w:rsid w:val="004F5AC4"/>
    <w:rsid w:val="00680A6E"/>
    <w:rsid w:val="006D4BC9"/>
    <w:rsid w:val="008853EF"/>
    <w:rsid w:val="00925D9C"/>
    <w:rsid w:val="009831A6"/>
    <w:rsid w:val="00A82969"/>
    <w:rsid w:val="00AB5F0A"/>
    <w:rsid w:val="00BD577E"/>
    <w:rsid w:val="00C15B2A"/>
    <w:rsid w:val="00D21431"/>
    <w:rsid w:val="00DC5991"/>
    <w:rsid w:val="00E27E05"/>
    <w:rsid w:val="00EA1757"/>
    <w:rsid w:val="00EE73C6"/>
    <w:rsid w:val="00F03F27"/>
    <w:rsid w:val="00FB31EC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9065"/>
  <w15:chartTrackingRefBased/>
  <w15:docId w15:val="{09FE1B00-2277-46B3-8087-7531E58D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53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53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53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3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3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3E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3E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3E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3E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5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3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3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3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3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3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3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8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3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85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3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853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853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3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3E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853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4282-0F3B-45CB-921C-8751A94F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sonja.josic@dom-umirovljenika-os.hr</dc:creator>
  <cp:keywords/>
  <dc:description/>
  <cp:lastModifiedBy>korisnik</cp:lastModifiedBy>
  <cp:revision>6</cp:revision>
  <cp:lastPrinted>2025-10-23T05:17:00Z</cp:lastPrinted>
  <dcterms:created xsi:type="dcterms:W3CDTF">2025-10-22T06:58:00Z</dcterms:created>
  <dcterms:modified xsi:type="dcterms:W3CDTF">2025-10-31T09:44:00Z</dcterms:modified>
</cp:coreProperties>
</file>