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mbria" w:cs="Cambria" w:eastAsia="Cambria" w:hAnsi="Cambria"/>
          <w:sz w:val="40"/>
          <w:szCs w:val="40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DOKUMENTACIJA KOJU JE POTREBNO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40"/>
          <w:szCs w:val="40"/>
          <w:rtl w:val="0"/>
        </w:rPr>
        <w:t xml:space="preserve">PREDATI UZ ZAHTJEV ZA SMJEŠTAJ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ZAMOLBA – PODNOSITELJA ZAHTJEVA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KRATAK ŽIVOTOPIS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DOMOVNICA (preslika)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OSOBNA ISKAZNICA (preslika)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ZDRAVSTVENA ISKAZNICA (preslika)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IZVOD IZ MATIČNE KNJIGE ROĐENIH (preslika)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POTVRDA OBITELJSKOG LIJEČNIKA DA OSOBA NE BOLUJE OD PSIHIČKIH I ZARAZNIH BOLESTI TE DA SE NE LIJEČI OD ALKOHOLA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UVJERENJE O VISINI MIROVINE ILI ZADNJI ODREZAK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00" w:line="276" w:lineRule="auto"/>
        <w:ind w:left="720" w:hanging="360"/>
        <w:jc w:val="both"/>
        <w:rPr>
          <w:rFonts w:ascii="Cambria" w:cs="Cambria" w:eastAsia="Cambria" w:hAnsi="Cambria"/>
          <w:color w:val="ff0000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IZJAVA OBVEZNIKA UZDRŽAVANJA O PLAĆANJU SMJEŠTAJA </w:t>
      </w:r>
      <w:r w:rsidDel="00000000" w:rsidR="00000000" w:rsidRPr="00000000">
        <w:rPr>
          <w:rFonts w:ascii="Cambria" w:cs="Cambria" w:eastAsia="Cambria" w:hAnsi="Cambria"/>
          <w:color w:val="ff0000"/>
          <w:sz w:val="36"/>
          <w:szCs w:val="36"/>
          <w:rtl w:val="0"/>
        </w:rPr>
        <w:t xml:space="preserve">(OVJERENA KOD JAVNOG BILJEŽNIKA)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sz w:val="36"/>
          <w:szCs w:val="36"/>
          <w:rtl w:val="0"/>
        </w:rPr>
        <w:t xml:space="preserve">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* Preslike dokumenata ne moraju biti novijeg datuma niti ovjerene kod javnog bilježnika. Kod javnog bilježnika se ovjerava jedino Izjava obveznika uzdržavanja o plaćanju smještaja.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i w:val="1"/>
          <w:rtl w:val="0"/>
        </w:rPr>
        <w:t xml:space="preserve">* Podnositelji zahtjeva za smještaj koji ostvaruju pravo na prednost pri smještaju temeljem Zakona o hrvatskim braniteljima iz Domovinskog rata i članovima njihovih obitelji obvezni su uz zahtjev priložiti odgovarajuću dokumentaciju kao dokaz za ostvarivanje prava na prednost pri smještaju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