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743" w:tblpY="-20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4536"/>
        <w:gridCol w:w="3118"/>
        <w:gridCol w:w="2268"/>
      </w:tblGrid>
      <w:tr w:rsidR="00B16A7B" w:rsidRPr="005378A5" w:rsidTr="005378A5">
        <w:tc>
          <w:tcPr>
            <w:tcW w:w="1951" w:type="dxa"/>
            <w:shd w:val="clear" w:color="auto" w:fill="BFBFBF"/>
          </w:tcPr>
          <w:p w:rsidR="00B16A7B" w:rsidRPr="005378A5" w:rsidRDefault="00E2585E" w:rsidP="005378A5">
            <w:pPr>
              <w:spacing w:line="240" w:lineRule="auto"/>
              <w:jc w:val="both"/>
              <w:rPr>
                <w:rFonts w:asciiTheme="minorHAnsi" w:hAnsiTheme="minorHAnsi"/>
                <w:b/>
              </w:rPr>
            </w:pPr>
            <w:r w:rsidRPr="005378A5">
              <w:rPr>
                <w:rFonts w:asciiTheme="minorHAnsi" w:hAnsiTheme="minorHAnsi"/>
                <w:b/>
              </w:rPr>
              <w:t>PODRUČJE PRIMJENE</w:t>
            </w:r>
          </w:p>
        </w:tc>
        <w:tc>
          <w:tcPr>
            <w:tcW w:w="3544" w:type="dxa"/>
            <w:shd w:val="clear" w:color="auto" w:fill="BFBFBF"/>
          </w:tcPr>
          <w:p w:rsidR="00B16A7B" w:rsidRPr="005378A5" w:rsidRDefault="00B16A7B" w:rsidP="005378A5">
            <w:pPr>
              <w:spacing w:line="240" w:lineRule="auto"/>
              <w:jc w:val="both"/>
              <w:rPr>
                <w:rFonts w:asciiTheme="minorHAnsi" w:hAnsiTheme="minorHAnsi"/>
                <w:b/>
              </w:rPr>
            </w:pPr>
            <w:r w:rsidRPr="005378A5">
              <w:rPr>
                <w:rFonts w:asciiTheme="minorHAnsi" w:hAnsiTheme="minorHAnsi"/>
                <w:b/>
              </w:rPr>
              <w:t>OPREMA I MATERIJAL</w:t>
            </w:r>
          </w:p>
        </w:tc>
        <w:tc>
          <w:tcPr>
            <w:tcW w:w="4536" w:type="dxa"/>
            <w:shd w:val="clear" w:color="auto" w:fill="BFBFBF"/>
          </w:tcPr>
          <w:p w:rsidR="00B16A7B" w:rsidRPr="005378A5" w:rsidRDefault="00B16A7B" w:rsidP="005378A5">
            <w:pPr>
              <w:spacing w:line="240" w:lineRule="auto"/>
              <w:jc w:val="both"/>
              <w:rPr>
                <w:rFonts w:asciiTheme="minorHAnsi" w:hAnsiTheme="minorHAnsi"/>
                <w:b/>
              </w:rPr>
            </w:pPr>
            <w:r w:rsidRPr="005378A5">
              <w:rPr>
                <w:rFonts w:asciiTheme="minorHAnsi" w:hAnsiTheme="minorHAnsi"/>
                <w:b/>
              </w:rPr>
              <w:t>SREDSTVO</w:t>
            </w:r>
          </w:p>
        </w:tc>
        <w:tc>
          <w:tcPr>
            <w:tcW w:w="3118" w:type="dxa"/>
            <w:shd w:val="clear" w:color="auto" w:fill="BFBFBF"/>
          </w:tcPr>
          <w:p w:rsidR="00B16A7B" w:rsidRPr="005378A5" w:rsidRDefault="00B16A7B" w:rsidP="005378A5">
            <w:pPr>
              <w:spacing w:line="240" w:lineRule="auto"/>
              <w:jc w:val="both"/>
              <w:rPr>
                <w:rFonts w:asciiTheme="minorHAnsi" w:hAnsiTheme="minorHAnsi"/>
                <w:b/>
              </w:rPr>
            </w:pPr>
            <w:r w:rsidRPr="005378A5">
              <w:rPr>
                <w:rFonts w:asciiTheme="minorHAnsi" w:hAnsiTheme="minorHAnsi"/>
                <w:b/>
              </w:rPr>
              <w:t>NAČIN PRIMJENE</w:t>
            </w:r>
          </w:p>
        </w:tc>
        <w:tc>
          <w:tcPr>
            <w:tcW w:w="2268" w:type="dxa"/>
            <w:shd w:val="clear" w:color="auto" w:fill="BFBFBF"/>
          </w:tcPr>
          <w:p w:rsidR="00B16A7B" w:rsidRPr="005378A5" w:rsidRDefault="00B16A7B" w:rsidP="005378A5">
            <w:pPr>
              <w:spacing w:line="240" w:lineRule="auto"/>
              <w:jc w:val="both"/>
              <w:rPr>
                <w:rFonts w:asciiTheme="minorHAnsi" w:hAnsiTheme="minorHAnsi"/>
                <w:b/>
              </w:rPr>
            </w:pPr>
            <w:r w:rsidRPr="005378A5">
              <w:rPr>
                <w:rFonts w:asciiTheme="minorHAnsi" w:hAnsiTheme="minorHAnsi"/>
                <w:b/>
              </w:rPr>
              <w:t>UČESTALOST</w:t>
            </w:r>
          </w:p>
        </w:tc>
      </w:tr>
      <w:tr w:rsidR="00B16A7B" w:rsidRPr="005378A5" w:rsidTr="005378A5">
        <w:tc>
          <w:tcPr>
            <w:tcW w:w="1951" w:type="dxa"/>
            <w:shd w:val="clear" w:color="auto" w:fill="auto"/>
          </w:tcPr>
          <w:p w:rsidR="00B16A7B" w:rsidRPr="00E1406F" w:rsidRDefault="005378A5" w:rsidP="005378A5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1406F">
              <w:rPr>
                <w:rFonts w:asciiTheme="minorHAnsi" w:hAnsiTheme="minorHAnsi"/>
                <w:b/>
                <w:color w:val="000000" w:themeColor="text1"/>
              </w:rPr>
              <w:t xml:space="preserve">STAKLO I PROZORI </w:t>
            </w:r>
          </w:p>
        </w:tc>
        <w:tc>
          <w:tcPr>
            <w:tcW w:w="3544" w:type="dxa"/>
            <w:shd w:val="clear" w:color="auto" w:fill="auto"/>
          </w:tcPr>
          <w:p w:rsidR="00B16A7B" w:rsidRPr="00E1406F" w:rsidRDefault="005378A5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E1406F">
              <w:rPr>
                <w:rFonts w:asciiTheme="minorHAnsi" w:hAnsiTheme="minorHAnsi"/>
                <w:color w:val="000000" w:themeColor="text1"/>
              </w:rPr>
              <w:t xml:space="preserve">KRPA ZA VIŠEKRATNU UPORABU – </w:t>
            </w:r>
            <w:r w:rsidRPr="00E1406F">
              <w:rPr>
                <w:rFonts w:asciiTheme="minorHAnsi" w:hAnsiTheme="minorHAnsi"/>
                <w:b/>
                <w:color w:val="000000" w:themeColor="text1"/>
              </w:rPr>
              <w:t>PLAVA BOJA</w:t>
            </w:r>
          </w:p>
          <w:p w:rsidR="005378A5" w:rsidRPr="00E1406F" w:rsidRDefault="005378A5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</w:p>
          <w:p w:rsidR="005378A5" w:rsidRPr="00E1406F" w:rsidRDefault="005378A5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E1406F">
              <w:rPr>
                <w:rFonts w:asciiTheme="minorHAnsi" w:hAnsiTheme="minorHAnsi"/>
                <w:color w:val="000000" w:themeColor="text1"/>
              </w:rPr>
              <w:t>JEDNOKRATNI UBRUSI p.p.</w:t>
            </w:r>
          </w:p>
        </w:tc>
        <w:tc>
          <w:tcPr>
            <w:tcW w:w="4536" w:type="dxa"/>
            <w:shd w:val="clear" w:color="auto" w:fill="auto"/>
          </w:tcPr>
          <w:p w:rsidR="00B16A7B" w:rsidRPr="00E1406F" w:rsidRDefault="00B16A7B" w:rsidP="005378A5">
            <w:pPr>
              <w:spacing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sredstvo za čišćenje staklenih površina s </w:t>
            </w:r>
            <w:proofErr w:type="spellStart"/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antistatičkim</w:t>
            </w:r>
            <w:proofErr w:type="spellEnd"/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djelovanjem, anionski </w:t>
            </w:r>
            <w:proofErr w:type="spellStart"/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tenzid</w:t>
            </w:r>
            <w:proofErr w:type="spellEnd"/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do 5 %</w:t>
            </w:r>
          </w:p>
          <w:p w:rsidR="00B16A7B" w:rsidRPr="00E1406F" w:rsidRDefault="00B16A7B" w:rsidP="005378A5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1406F">
              <w:rPr>
                <w:rFonts w:asciiTheme="minorHAnsi" w:hAnsiTheme="minorHAnsi"/>
                <w:b/>
                <w:color w:val="000000" w:themeColor="text1"/>
              </w:rPr>
              <w:t>BIS STAKLO ANTISTATIC</w:t>
            </w:r>
          </w:p>
        </w:tc>
        <w:tc>
          <w:tcPr>
            <w:tcW w:w="3118" w:type="dxa"/>
          </w:tcPr>
          <w:p w:rsidR="00B16A7B" w:rsidRPr="00E1406F" w:rsidRDefault="00B16A7B" w:rsidP="008934BE">
            <w:pPr>
              <w:spacing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Sredstvo</w:t>
            </w:r>
            <w:r w:rsidR="008934BE"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 raspršivačem,  spremno za uporabu</w:t>
            </w:r>
          </w:p>
        </w:tc>
        <w:tc>
          <w:tcPr>
            <w:tcW w:w="2268" w:type="dxa"/>
            <w:shd w:val="clear" w:color="auto" w:fill="auto"/>
          </w:tcPr>
          <w:p w:rsidR="00B16A7B" w:rsidRPr="00E1406F" w:rsidRDefault="008934BE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2x godišnje, p.p. češće,</w:t>
            </w:r>
            <w:r w:rsidR="00B16A7B"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ovisno o vremenskim prilikama)</w:t>
            </w:r>
          </w:p>
        </w:tc>
      </w:tr>
      <w:tr w:rsidR="00B16A7B" w:rsidRPr="005378A5" w:rsidTr="005378A5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B16A7B" w:rsidRPr="00E1406F" w:rsidRDefault="005378A5" w:rsidP="005378A5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1406F">
              <w:rPr>
                <w:rFonts w:asciiTheme="minorHAnsi" w:hAnsiTheme="minorHAnsi"/>
                <w:b/>
                <w:color w:val="000000" w:themeColor="text1"/>
              </w:rPr>
              <w:t>ZRCALA</w:t>
            </w:r>
          </w:p>
        </w:tc>
        <w:tc>
          <w:tcPr>
            <w:tcW w:w="3544" w:type="dxa"/>
            <w:shd w:val="clear" w:color="auto" w:fill="auto"/>
          </w:tcPr>
          <w:p w:rsidR="00B16A7B" w:rsidRPr="00E1406F" w:rsidRDefault="005378A5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E1406F">
              <w:rPr>
                <w:rFonts w:asciiTheme="minorHAnsi" w:hAnsiTheme="minorHAnsi"/>
                <w:color w:val="000000" w:themeColor="text1"/>
              </w:rPr>
              <w:t xml:space="preserve">KRPA ZA VIŠEKRATNU UPORABU – </w:t>
            </w:r>
            <w:r w:rsidRPr="00E1406F">
              <w:rPr>
                <w:rFonts w:asciiTheme="minorHAnsi" w:hAnsiTheme="minorHAnsi"/>
                <w:b/>
                <w:color w:val="000000" w:themeColor="text1"/>
              </w:rPr>
              <w:t>PLAVA BOJA</w:t>
            </w:r>
          </w:p>
          <w:p w:rsidR="005378A5" w:rsidRPr="00E1406F" w:rsidRDefault="005378A5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</w:p>
          <w:p w:rsidR="005378A5" w:rsidRPr="00E1406F" w:rsidRDefault="005378A5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E1406F">
              <w:rPr>
                <w:rFonts w:asciiTheme="minorHAnsi" w:hAnsiTheme="minorHAnsi"/>
                <w:color w:val="000000" w:themeColor="text1"/>
              </w:rPr>
              <w:t>JEDNOKRATNI UBRUSI p.p.</w:t>
            </w:r>
          </w:p>
        </w:tc>
        <w:tc>
          <w:tcPr>
            <w:tcW w:w="4536" w:type="dxa"/>
            <w:shd w:val="clear" w:color="auto" w:fill="auto"/>
          </w:tcPr>
          <w:p w:rsidR="00B16A7B" w:rsidRPr="00E1406F" w:rsidRDefault="00B16A7B" w:rsidP="005378A5">
            <w:pPr>
              <w:spacing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sredstvo za čišćenje staklenih površina s </w:t>
            </w:r>
            <w:proofErr w:type="spellStart"/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antistatičkim</w:t>
            </w:r>
            <w:proofErr w:type="spellEnd"/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djelovanjem, anionski </w:t>
            </w:r>
            <w:proofErr w:type="spellStart"/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tenzid</w:t>
            </w:r>
            <w:proofErr w:type="spellEnd"/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do 5 %</w:t>
            </w:r>
          </w:p>
          <w:p w:rsidR="00B16A7B" w:rsidRPr="00E1406F" w:rsidRDefault="00B16A7B" w:rsidP="005378A5">
            <w:pPr>
              <w:spacing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E1406F">
              <w:rPr>
                <w:rFonts w:asciiTheme="minorHAnsi" w:hAnsiTheme="minorHAnsi"/>
                <w:b/>
                <w:color w:val="000000" w:themeColor="text1"/>
              </w:rPr>
              <w:t>BIS STAKLO ANTISTATIC</w:t>
            </w:r>
          </w:p>
        </w:tc>
        <w:tc>
          <w:tcPr>
            <w:tcW w:w="3118" w:type="dxa"/>
          </w:tcPr>
          <w:p w:rsidR="00B16A7B" w:rsidRPr="00E1406F" w:rsidRDefault="008934BE" w:rsidP="008934BE">
            <w:pPr>
              <w:spacing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Sredstvo s raspršivačem,  spremno za uporabu</w:t>
            </w:r>
          </w:p>
        </w:tc>
        <w:tc>
          <w:tcPr>
            <w:tcW w:w="2268" w:type="dxa"/>
            <w:shd w:val="clear" w:color="auto" w:fill="auto"/>
          </w:tcPr>
          <w:p w:rsidR="00B16A7B" w:rsidRPr="00E1406F" w:rsidRDefault="00B16A7B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svakodnevno</w:t>
            </w:r>
          </w:p>
        </w:tc>
      </w:tr>
      <w:tr w:rsidR="00B16A7B" w:rsidRPr="005378A5" w:rsidTr="005378A5">
        <w:trPr>
          <w:trHeight w:val="690"/>
        </w:trPr>
        <w:tc>
          <w:tcPr>
            <w:tcW w:w="1951" w:type="dxa"/>
            <w:vMerge w:val="restart"/>
            <w:shd w:val="clear" w:color="auto" w:fill="auto"/>
          </w:tcPr>
          <w:p w:rsidR="008934BE" w:rsidRPr="00E1406F" w:rsidRDefault="008934BE" w:rsidP="005378A5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  <w:p w:rsidR="00B16A7B" w:rsidRPr="00E1406F" w:rsidRDefault="005378A5" w:rsidP="005378A5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1406F">
              <w:rPr>
                <w:rFonts w:asciiTheme="minorHAnsi" w:hAnsiTheme="minorHAnsi"/>
                <w:b/>
                <w:color w:val="000000" w:themeColor="text1"/>
              </w:rPr>
              <w:t xml:space="preserve">WC ŠKOLJKA 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8934BE" w:rsidRPr="00E1406F" w:rsidRDefault="008934BE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</w:p>
          <w:p w:rsidR="00B16A7B" w:rsidRPr="00E1406F" w:rsidRDefault="008934BE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E1406F">
              <w:rPr>
                <w:rFonts w:asciiTheme="minorHAnsi" w:hAnsiTheme="minorHAnsi"/>
                <w:color w:val="000000" w:themeColor="text1"/>
              </w:rPr>
              <w:t>ČETKA ZA RIBANJE WC ŠKOLJKE</w:t>
            </w:r>
          </w:p>
        </w:tc>
        <w:tc>
          <w:tcPr>
            <w:tcW w:w="4536" w:type="dxa"/>
            <w:shd w:val="clear" w:color="auto" w:fill="auto"/>
          </w:tcPr>
          <w:p w:rsidR="00B16A7B" w:rsidRPr="00E1406F" w:rsidRDefault="008934BE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E1406F">
              <w:rPr>
                <w:rFonts w:asciiTheme="minorHAnsi" w:hAnsiTheme="minorHAnsi"/>
                <w:color w:val="000000" w:themeColor="text1"/>
              </w:rPr>
              <w:t xml:space="preserve">Tekuće </w:t>
            </w:r>
            <w:r w:rsidR="00B16A7B" w:rsidRPr="00E1406F">
              <w:rPr>
                <w:rFonts w:asciiTheme="minorHAnsi" w:hAnsiTheme="minorHAnsi"/>
                <w:color w:val="000000" w:themeColor="text1"/>
              </w:rPr>
              <w:t xml:space="preserve">sredstvo za čišćenje i dezinfekciju WC školjki </w:t>
            </w:r>
          </w:p>
          <w:p w:rsidR="008934BE" w:rsidRPr="00E1406F" w:rsidRDefault="00B16A7B" w:rsidP="005378A5">
            <w:pPr>
              <w:spacing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E1406F">
              <w:rPr>
                <w:rFonts w:asciiTheme="minorHAnsi" w:hAnsiTheme="minorHAnsi"/>
                <w:b/>
                <w:color w:val="000000" w:themeColor="text1"/>
              </w:rPr>
              <w:t xml:space="preserve">PERIN WC STRONG </w:t>
            </w:r>
          </w:p>
        </w:tc>
        <w:tc>
          <w:tcPr>
            <w:tcW w:w="3118" w:type="dxa"/>
          </w:tcPr>
          <w:p w:rsidR="00B16A7B" w:rsidRPr="00E1406F" w:rsidRDefault="00B16A7B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Sredstvo je spremno za upotrebu, sipati uz gornji unutra</w:t>
            </w:r>
            <w:r w:rsidR="008934BE"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šnji rub </w:t>
            </w:r>
            <w:proofErr w:type="spellStart"/>
            <w:r w:rsidR="008934BE"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wc</w:t>
            </w:r>
            <w:proofErr w:type="spellEnd"/>
            <w:r w:rsidR="008934BE"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školjke,</w:t>
            </w:r>
            <w:r w:rsidR="00CE2ED5"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mehanički istrlj</w:t>
            </w:r>
            <w:r w:rsidR="00CD0B75"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</w:t>
            </w:r>
            <w:r w:rsidR="00CE2ED5"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ti četkom,</w:t>
            </w: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nakon 10 min isprati.</w:t>
            </w:r>
          </w:p>
        </w:tc>
        <w:tc>
          <w:tcPr>
            <w:tcW w:w="2268" w:type="dxa"/>
            <w:shd w:val="clear" w:color="auto" w:fill="auto"/>
          </w:tcPr>
          <w:p w:rsidR="00B16A7B" w:rsidRPr="00E1406F" w:rsidRDefault="008934BE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</w:t>
            </w:r>
            <w:r w:rsidR="00B16A7B"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vakodnevno</w:t>
            </w: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odmah u slučaju većih </w:t>
            </w:r>
            <w:proofErr w:type="spellStart"/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zaprljanja</w:t>
            </w:r>
            <w:proofErr w:type="spellEnd"/>
          </w:p>
        </w:tc>
      </w:tr>
      <w:tr w:rsidR="00B16A7B" w:rsidRPr="005378A5" w:rsidTr="005378A5">
        <w:trPr>
          <w:trHeight w:val="551"/>
        </w:trPr>
        <w:tc>
          <w:tcPr>
            <w:tcW w:w="1951" w:type="dxa"/>
            <w:vMerge/>
            <w:shd w:val="clear" w:color="auto" w:fill="auto"/>
          </w:tcPr>
          <w:p w:rsidR="00B16A7B" w:rsidRPr="00E1406F" w:rsidRDefault="00B16A7B" w:rsidP="005378A5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B16A7B" w:rsidRPr="00E1406F" w:rsidRDefault="00B16A7B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:rsidR="002373A1" w:rsidRPr="00E1406F" w:rsidRDefault="002373A1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E1406F">
              <w:rPr>
                <w:rFonts w:asciiTheme="minorHAnsi" w:hAnsiTheme="minorHAnsi"/>
                <w:color w:val="000000" w:themeColor="text1"/>
              </w:rPr>
              <w:t>Teku</w:t>
            </w:r>
            <w:r w:rsidR="008934BE" w:rsidRPr="00E1406F">
              <w:rPr>
                <w:rFonts w:asciiTheme="minorHAnsi" w:hAnsiTheme="minorHAnsi"/>
                <w:color w:val="000000" w:themeColor="text1"/>
              </w:rPr>
              <w:t>će kiselo sredstvo za čišćenje</w:t>
            </w:r>
          </w:p>
          <w:p w:rsidR="002373A1" w:rsidRPr="00E1406F" w:rsidRDefault="002373A1" w:rsidP="005378A5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1406F">
              <w:rPr>
                <w:rFonts w:asciiTheme="minorHAnsi" w:hAnsiTheme="minorHAnsi"/>
                <w:b/>
                <w:color w:val="000000" w:themeColor="text1"/>
              </w:rPr>
              <w:t>BIS NIRO</w:t>
            </w:r>
          </w:p>
          <w:p w:rsidR="00B16A7B" w:rsidRPr="00E1406F" w:rsidRDefault="00B16A7B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118" w:type="dxa"/>
          </w:tcPr>
          <w:p w:rsidR="00B16A7B" w:rsidRPr="00E1406F" w:rsidRDefault="00CE2ED5" w:rsidP="008934BE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Nerazrijeđeno sipati  uz gornj</w:t>
            </w:r>
            <w:r w:rsidR="008934BE"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 unutrašnji rub </w:t>
            </w:r>
            <w:proofErr w:type="spellStart"/>
            <w:r w:rsidR="008934BE"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wc</w:t>
            </w:r>
            <w:proofErr w:type="spellEnd"/>
            <w:r w:rsidR="008934BE"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školjke, </w:t>
            </w: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mehanički istrlj</w:t>
            </w:r>
            <w:r w:rsidR="000B4E14"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</w:t>
            </w: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ti četkom i isprati.</w:t>
            </w:r>
          </w:p>
        </w:tc>
        <w:tc>
          <w:tcPr>
            <w:tcW w:w="2268" w:type="dxa"/>
            <w:shd w:val="clear" w:color="auto" w:fill="auto"/>
          </w:tcPr>
          <w:p w:rsidR="00B16A7B" w:rsidRPr="00E1406F" w:rsidRDefault="00B16A7B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povremeno </w:t>
            </w:r>
            <w:r w:rsidR="00CE2ED5"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za veća </w:t>
            </w:r>
            <w:proofErr w:type="spellStart"/>
            <w:r w:rsidR="00CE2ED5"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zaprljanja</w:t>
            </w:r>
            <w:proofErr w:type="spellEnd"/>
          </w:p>
        </w:tc>
      </w:tr>
      <w:tr w:rsidR="00B16A7B" w:rsidRPr="005378A5" w:rsidTr="005378A5">
        <w:trPr>
          <w:trHeight w:val="463"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6A7B" w:rsidRPr="00E1406F" w:rsidRDefault="00B16A7B" w:rsidP="005378A5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B16A7B" w:rsidRPr="00E1406F" w:rsidRDefault="00B16A7B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:rsidR="008934BE" w:rsidRPr="00E1406F" w:rsidRDefault="00B16A7B" w:rsidP="008934BE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tekućina za </w:t>
            </w:r>
            <w:proofErr w:type="spellStart"/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odštopavanje</w:t>
            </w:r>
            <w:proofErr w:type="spellEnd"/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odvodnih cijevi</w:t>
            </w:r>
            <w:r w:rsidR="008934BE"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 bazi natrijevog hidroksida</w:t>
            </w:r>
          </w:p>
          <w:p w:rsidR="00B16A7B" w:rsidRPr="00E1406F" w:rsidRDefault="00B16A7B" w:rsidP="008934BE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E1406F">
              <w:rPr>
                <w:rFonts w:asciiTheme="minorHAnsi" w:hAnsiTheme="minorHAnsi"/>
                <w:b/>
                <w:color w:val="000000" w:themeColor="text1"/>
              </w:rPr>
              <w:t>10 % BLISTAL FIT</w:t>
            </w:r>
          </w:p>
        </w:tc>
        <w:tc>
          <w:tcPr>
            <w:tcW w:w="3118" w:type="dxa"/>
          </w:tcPr>
          <w:p w:rsidR="00B16A7B" w:rsidRPr="00E1406F" w:rsidRDefault="00C7280A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Koncentrirano sredstvo izliti u odvod.</w:t>
            </w:r>
          </w:p>
        </w:tc>
        <w:tc>
          <w:tcPr>
            <w:tcW w:w="2268" w:type="dxa"/>
            <w:shd w:val="clear" w:color="auto" w:fill="auto"/>
          </w:tcPr>
          <w:p w:rsidR="00B16A7B" w:rsidRPr="00E1406F" w:rsidRDefault="00B16A7B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prema potrebi</w:t>
            </w:r>
          </w:p>
        </w:tc>
      </w:tr>
      <w:tr w:rsidR="005378A5" w:rsidRPr="005378A5" w:rsidTr="005378A5">
        <w:trPr>
          <w:trHeight w:val="463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5378A5" w:rsidRPr="00E1406F" w:rsidRDefault="005378A5" w:rsidP="005378A5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</w:tcPr>
          <w:p w:rsidR="008934BE" w:rsidRPr="00E1406F" w:rsidRDefault="008934BE" w:rsidP="005378A5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  <w:p w:rsidR="008934BE" w:rsidRPr="00E1406F" w:rsidRDefault="008934BE" w:rsidP="005378A5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  <w:p w:rsidR="005378A5" w:rsidRPr="00E1406F" w:rsidRDefault="005378A5" w:rsidP="005378A5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1406F">
              <w:rPr>
                <w:rFonts w:asciiTheme="minorHAnsi" w:hAnsiTheme="minorHAnsi"/>
                <w:b/>
                <w:color w:val="000000" w:themeColor="text1"/>
              </w:rPr>
              <w:t>JEDNOKRATNE MARAMICE</w:t>
            </w:r>
          </w:p>
        </w:tc>
        <w:tc>
          <w:tcPr>
            <w:tcW w:w="4536" w:type="dxa"/>
            <w:shd w:val="clear" w:color="auto" w:fill="auto"/>
          </w:tcPr>
          <w:p w:rsidR="008934BE" w:rsidRPr="00E1406F" w:rsidRDefault="008934BE" w:rsidP="005378A5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  <w:p w:rsidR="008934BE" w:rsidRPr="00E1406F" w:rsidRDefault="008934BE" w:rsidP="005378A5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  <w:p w:rsidR="005378A5" w:rsidRPr="00E1406F" w:rsidRDefault="005378A5" w:rsidP="005378A5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1406F">
              <w:rPr>
                <w:rFonts w:asciiTheme="minorHAnsi" w:hAnsiTheme="minorHAnsi"/>
                <w:b/>
                <w:color w:val="000000" w:themeColor="text1"/>
              </w:rPr>
              <w:t>INCIDIN PRO 0.5 % (WIPES DISPENSER N) – jednokratne maramice za dezinfekciju</w:t>
            </w:r>
          </w:p>
        </w:tc>
        <w:tc>
          <w:tcPr>
            <w:tcW w:w="3118" w:type="dxa"/>
          </w:tcPr>
          <w:p w:rsidR="008934BE" w:rsidRPr="00E1406F" w:rsidRDefault="008934BE" w:rsidP="008934BE">
            <w:pPr>
              <w:rPr>
                <w:color w:val="000000" w:themeColor="text1"/>
                <w:sz w:val="20"/>
                <w:szCs w:val="20"/>
              </w:rPr>
            </w:pPr>
            <w:r w:rsidRPr="00E1406F">
              <w:rPr>
                <w:color w:val="000000" w:themeColor="text1"/>
                <w:sz w:val="20"/>
                <w:szCs w:val="20"/>
              </w:rPr>
              <w:t xml:space="preserve">Sredstvo se priprema tako da se impregnirane jednokratne maramice natope sa sredstvom u </w:t>
            </w:r>
            <w:proofErr w:type="spellStart"/>
            <w:r w:rsidRPr="00E1406F">
              <w:rPr>
                <w:color w:val="000000" w:themeColor="text1"/>
                <w:sz w:val="20"/>
                <w:szCs w:val="20"/>
              </w:rPr>
              <w:t>dispenzeru</w:t>
            </w:r>
            <w:proofErr w:type="spellEnd"/>
            <w:r w:rsidRPr="00E1406F">
              <w:rPr>
                <w:color w:val="000000" w:themeColor="text1"/>
                <w:sz w:val="20"/>
                <w:szCs w:val="20"/>
              </w:rPr>
              <w:t xml:space="preserve"> za dezinfekciju u količini od 1.5 L (5 mL  sredstva na 1 L vode). Na </w:t>
            </w:r>
            <w:proofErr w:type="spellStart"/>
            <w:r w:rsidRPr="00E1406F">
              <w:rPr>
                <w:color w:val="000000" w:themeColor="text1"/>
                <w:sz w:val="20"/>
                <w:szCs w:val="20"/>
              </w:rPr>
              <w:t>dispenzeru</w:t>
            </w:r>
            <w:proofErr w:type="spellEnd"/>
            <w:r w:rsidRPr="00E1406F">
              <w:rPr>
                <w:color w:val="000000" w:themeColor="text1"/>
                <w:sz w:val="20"/>
                <w:szCs w:val="20"/>
              </w:rPr>
              <w:t xml:space="preserve"> je potrebno staviti valjanu naljepnicu (naziv, datum, koncentracija,  rok korištenja, potpis odgovorne </w:t>
            </w:r>
            <w:r w:rsidRPr="00E1406F">
              <w:rPr>
                <w:color w:val="000000" w:themeColor="text1"/>
                <w:sz w:val="20"/>
                <w:szCs w:val="20"/>
              </w:rPr>
              <w:lastRenderedPageBreak/>
              <w:t>osobe).</w:t>
            </w:r>
          </w:p>
          <w:p w:rsidR="008934BE" w:rsidRPr="00E1406F" w:rsidRDefault="008934BE" w:rsidP="008934BE">
            <w:pPr>
              <w:rPr>
                <w:color w:val="000000" w:themeColor="text1"/>
                <w:sz w:val="20"/>
                <w:szCs w:val="20"/>
              </w:rPr>
            </w:pPr>
            <w:r w:rsidRPr="00E1406F">
              <w:rPr>
                <w:color w:val="000000" w:themeColor="text1"/>
                <w:sz w:val="20"/>
                <w:szCs w:val="20"/>
              </w:rPr>
              <w:t xml:space="preserve">Impregniranu maramicu izvući iz </w:t>
            </w:r>
            <w:proofErr w:type="spellStart"/>
            <w:r w:rsidRPr="00E1406F">
              <w:rPr>
                <w:color w:val="000000" w:themeColor="text1"/>
                <w:sz w:val="20"/>
                <w:szCs w:val="20"/>
              </w:rPr>
              <w:t>dispenzera</w:t>
            </w:r>
            <w:proofErr w:type="spellEnd"/>
            <w:r w:rsidRPr="00E1406F">
              <w:rPr>
                <w:color w:val="000000" w:themeColor="text1"/>
                <w:sz w:val="20"/>
                <w:szCs w:val="20"/>
              </w:rPr>
              <w:t xml:space="preserve">, presaviti dva puta tako da dobijemo osam čistih strana. Brisati površine uz preslagivanje maramica, tako da se svaka površina </w:t>
            </w:r>
            <w:r w:rsidR="009E6EE7" w:rsidRPr="00E1406F">
              <w:rPr>
                <w:color w:val="000000" w:themeColor="text1"/>
                <w:sz w:val="20"/>
                <w:szCs w:val="20"/>
              </w:rPr>
              <w:t>prebriše čistom stranom (</w:t>
            </w:r>
            <w:proofErr w:type="spellStart"/>
            <w:r w:rsidR="009E6EE7" w:rsidRPr="00E1406F">
              <w:rPr>
                <w:color w:val="000000" w:themeColor="text1"/>
                <w:sz w:val="20"/>
                <w:szCs w:val="20"/>
              </w:rPr>
              <w:t>wc</w:t>
            </w:r>
            <w:proofErr w:type="spellEnd"/>
            <w:r w:rsidR="009E6EE7" w:rsidRPr="00E1406F">
              <w:rPr>
                <w:color w:val="000000" w:themeColor="text1"/>
                <w:sz w:val="20"/>
                <w:szCs w:val="20"/>
              </w:rPr>
              <w:t xml:space="preserve"> daska, unutrašnjost, vanjski dio, rub </w:t>
            </w:r>
            <w:proofErr w:type="spellStart"/>
            <w:r w:rsidR="009E6EE7" w:rsidRPr="00E1406F">
              <w:rPr>
                <w:color w:val="000000" w:themeColor="text1"/>
                <w:sz w:val="20"/>
                <w:szCs w:val="20"/>
              </w:rPr>
              <w:t>wc</w:t>
            </w:r>
            <w:proofErr w:type="spellEnd"/>
            <w:r w:rsidR="009E6EE7" w:rsidRPr="00E1406F">
              <w:rPr>
                <w:color w:val="000000" w:themeColor="text1"/>
                <w:sz w:val="20"/>
                <w:szCs w:val="20"/>
              </w:rPr>
              <w:t xml:space="preserve"> školjke, unutrašnjost </w:t>
            </w:r>
            <w:proofErr w:type="spellStart"/>
            <w:r w:rsidR="009E6EE7" w:rsidRPr="00E1406F">
              <w:rPr>
                <w:color w:val="000000" w:themeColor="text1"/>
                <w:sz w:val="20"/>
                <w:szCs w:val="20"/>
              </w:rPr>
              <w:t>wc</w:t>
            </w:r>
            <w:proofErr w:type="spellEnd"/>
            <w:r w:rsidR="009E6EE7" w:rsidRPr="00E1406F">
              <w:rPr>
                <w:color w:val="000000" w:themeColor="text1"/>
                <w:sz w:val="20"/>
                <w:szCs w:val="20"/>
              </w:rPr>
              <w:t xml:space="preserve"> školjke, izvana..) </w:t>
            </w:r>
            <w:r w:rsidRPr="00E1406F">
              <w:rPr>
                <w:color w:val="000000" w:themeColor="text1"/>
                <w:sz w:val="20"/>
                <w:szCs w:val="20"/>
              </w:rPr>
              <w:t>Pustiti površine da se spontano posuše. Rok korištenja maramica je 4 tjedna od datum pripravljanja.</w:t>
            </w:r>
          </w:p>
          <w:p w:rsidR="005378A5" w:rsidRPr="00E1406F" w:rsidRDefault="005378A5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5378A5" w:rsidRPr="00E1406F" w:rsidRDefault="005378A5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4468B6" w:rsidRPr="005378A5" w:rsidTr="005378A5">
        <w:trPr>
          <w:trHeight w:val="233"/>
        </w:trPr>
        <w:tc>
          <w:tcPr>
            <w:tcW w:w="1951" w:type="dxa"/>
            <w:vMerge w:val="restart"/>
            <w:shd w:val="clear" w:color="auto" w:fill="auto"/>
          </w:tcPr>
          <w:p w:rsidR="004468B6" w:rsidRPr="00E1406F" w:rsidRDefault="004468B6" w:rsidP="005378A5">
            <w:pPr>
              <w:spacing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E1406F">
              <w:rPr>
                <w:rFonts w:asciiTheme="minorHAnsi" w:hAnsiTheme="minorHAnsi"/>
                <w:b/>
                <w:color w:val="000000" w:themeColor="text1"/>
              </w:rPr>
              <w:lastRenderedPageBreak/>
              <w:t>PODNE PLOČICE - SANITARNI ČVOR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E1406F">
              <w:rPr>
                <w:rFonts w:asciiTheme="minorHAnsi" w:hAnsiTheme="minorHAnsi"/>
                <w:color w:val="000000" w:themeColor="text1"/>
              </w:rPr>
              <w:t xml:space="preserve">BRISAČI ZA POD </w:t>
            </w:r>
          </w:p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E1406F">
              <w:rPr>
                <w:rFonts w:asciiTheme="minorHAnsi" w:hAnsiTheme="minorHAnsi"/>
                <w:b/>
                <w:color w:val="000000" w:themeColor="text1"/>
              </w:rPr>
              <w:t>MOP –</w:t>
            </w:r>
            <w:r w:rsidRPr="00E1406F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AF4435" w:rsidRPr="00E1406F">
              <w:rPr>
                <w:rFonts w:asciiTheme="minorHAnsi" w:hAnsiTheme="minorHAnsi"/>
                <w:b/>
                <w:color w:val="000000" w:themeColor="text1"/>
              </w:rPr>
              <w:t>ROZA</w:t>
            </w:r>
            <w:r w:rsidRPr="00E1406F">
              <w:rPr>
                <w:rFonts w:asciiTheme="minorHAnsi" w:hAnsiTheme="minorHAnsi"/>
                <w:b/>
                <w:color w:val="000000" w:themeColor="text1"/>
              </w:rPr>
              <w:t xml:space="preserve"> BOJA</w:t>
            </w:r>
          </w:p>
        </w:tc>
        <w:tc>
          <w:tcPr>
            <w:tcW w:w="4536" w:type="dxa"/>
            <w:shd w:val="clear" w:color="auto" w:fill="auto"/>
          </w:tcPr>
          <w:p w:rsidR="004468B6" w:rsidRPr="00E1406F" w:rsidRDefault="004468B6" w:rsidP="005378A5">
            <w:pPr>
              <w:spacing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univerzalno sredstvo za čišćenje i dezinfekciju </w:t>
            </w:r>
          </w:p>
          <w:p w:rsidR="004468B6" w:rsidRPr="00E1406F" w:rsidRDefault="004468B6" w:rsidP="005378A5">
            <w:pPr>
              <w:spacing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E1406F">
              <w:rPr>
                <w:rFonts w:asciiTheme="minorHAnsi" w:hAnsiTheme="minorHAnsi"/>
                <w:b/>
                <w:color w:val="000000" w:themeColor="text1"/>
              </w:rPr>
              <w:t>BIS HYGIENIC</w:t>
            </w:r>
          </w:p>
        </w:tc>
        <w:tc>
          <w:tcPr>
            <w:tcW w:w="3118" w:type="dxa"/>
          </w:tcPr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Kantu za podne površine napuniti sa 10 l tople vode i u vodu uliti 300 ml sredstva.</w:t>
            </w:r>
          </w:p>
        </w:tc>
        <w:tc>
          <w:tcPr>
            <w:tcW w:w="2268" w:type="dxa"/>
            <w:shd w:val="clear" w:color="auto" w:fill="auto"/>
          </w:tcPr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svakodnevno</w:t>
            </w:r>
          </w:p>
        </w:tc>
      </w:tr>
      <w:tr w:rsidR="004468B6" w:rsidRPr="005378A5" w:rsidTr="005378A5">
        <w:trPr>
          <w:trHeight w:val="505"/>
        </w:trPr>
        <w:tc>
          <w:tcPr>
            <w:tcW w:w="1951" w:type="dxa"/>
            <w:vMerge/>
            <w:shd w:val="clear" w:color="auto" w:fill="auto"/>
          </w:tcPr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Tekuće kiselo sredstvo za čišćenje</w:t>
            </w:r>
          </w:p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1406F">
              <w:rPr>
                <w:rFonts w:asciiTheme="minorHAnsi" w:hAnsiTheme="minorHAnsi"/>
                <w:b/>
                <w:color w:val="000000" w:themeColor="text1"/>
              </w:rPr>
              <w:t>BIS NIRO</w:t>
            </w:r>
          </w:p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sredstvo za dezinfekciju </w:t>
            </w:r>
            <w:r w:rsidRPr="00E1406F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INCIDIN PRO 0.5 %</w:t>
            </w:r>
          </w:p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Kantu za podne površine napuniti sa 10 l tople vode i u vodu uliti 100 ml sredstva.</w:t>
            </w:r>
          </w:p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povremeno - 1 x tjedno (ponedjeljak)</w:t>
            </w:r>
          </w:p>
        </w:tc>
      </w:tr>
      <w:tr w:rsidR="004468B6" w:rsidRPr="005378A5" w:rsidTr="008748CA">
        <w:trPr>
          <w:trHeight w:val="863"/>
        </w:trPr>
        <w:tc>
          <w:tcPr>
            <w:tcW w:w="1951" w:type="dxa"/>
            <w:vMerge/>
            <w:shd w:val="clear" w:color="auto" w:fill="auto"/>
          </w:tcPr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Nerazrijeđeno sipati  na površinu mehanički istrljati i isprati.</w:t>
            </w:r>
          </w:p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povremeno za veća </w:t>
            </w:r>
            <w:proofErr w:type="spellStart"/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zaprljanja</w:t>
            </w:r>
            <w:proofErr w:type="spellEnd"/>
          </w:p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4468B6" w:rsidRPr="005378A5" w:rsidTr="009E6EE7">
        <w:trPr>
          <w:trHeight w:val="862"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Sredstvo je pripremljeno, kantu napuniti na dozatorima smještenim u kupatilu.</w:t>
            </w:r>
          </w:p>
          <w:p w:rsidR="008A3B74" w:rsidRPr="00E1406F" w:rsidRDefault="008A3B74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8A3B74" w:rsidRPr="00E1406F" w:rsidRDefault="008A3B74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svakodnevno</w:t>
            </w:r>
          </w:p>
        </w:tc>
      </w:tr>
      <w:tr w:rsidR="00B16A7B" w:rsidRPr="005378A5" w:rsidTr="005378A5">
        <w:trPr>
          <w:trHeight w:val="263"/>
        </w:trPr>
        <w:tc>
          <w:tcPr>
            <w:tcW w:w="1951" w:type="dxa"/>
            <w:vMerge w:val="restart"/>
            <w:shd w:val="clear" w:color="auto" w:fill="auto"/>
          </w:tcPr>
          <w:p w:rsidR="00CE2ED5" w:rsidRPr="00E1406F" w:rsidRDefault="009E6EE7" w:rsidP="009E6EE7">
            <w:pPr>
              <w:spacing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E1406F">
              <w:rPr>
                <w:rFonts w:asciiTheme="minorHAnsi" w:hAnsiTheme="minorHAnsi"/>
                <w:b/>
                <w:color w:val="000000" w:themeColor="text1"/>
              </w:rPr>
              <w:lastRenderedPageBreak/>
              <w:t>KONTAKTNE POVRŠINE U SANITARNOM ČVORU</w:t>
            </w:r>
          </w:p>
          <w:p w:rsidR="00B16A7B" w:rsidRPr="00E1406F" w:rsidRDefault="00B16A7B" w:rsidP="009E6EE7">
            <w:pPr>
              <w:spacing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B16A7B" w:rsidRPr="00E1406F" w:rsidRDefault="009E6EE7" w:rsidP="009E6EE7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E1406F">
              <w:rPr>
                <w:rFonts w:asciiTheme="minorHAnsi" w:hAnsiTheme="minorHAnsi"/>
                <w:color w:val="000000" w:themeColor="text1"/>
              </w:rPr>
              <w:t xml:space="preserve">KRPA ZA VIŠEKRATNU UPORABU – </w:t>
            </w:r>
          </w:p>
          <w:p w:rsidR="009E6EE7" w:rsidRPr="00E1406F" w:rsidRDefault="00AF4435" w:rsidP="009E6EE7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1406F">
              <w:rPr>
                <w:rFonts w:asciiTheme="minorHAnsi" w:hAnsiTheme="minorHAnsi"/>
                <w:b/>
                <w:color w:val="000000" w:themeColor="text1"/>
              </w:rPr>
              <w:t>ROZA</w:t>
            </w:r>
            <w:r w:rsidR="009E6EE7" w:rsidRPr="00E1406F">
              <w:rPr>
                <w:rFonts w:asciiTheme="minorHAnsi" w:hAnsiTheme="minorHAnsi"/>
                <w:b/>
                <w:color w:val="000000" w:themeColor="text1"/>
              </w:rPr>
              <w:t xml:space="preserve"> BOJA</w:t>
            </w:r>
          </w:p>
          <w:p w:rsidR="009E6EE7" w:rsidRPr="00E1406F" w:rsidRDefault="009E6EE7" w:rsidP="009E6EE7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  <w:p w:rsidR="009E6EE7" w:rsidRPr="00E1406F" w:rsidRDefault="009E6EE7" w:rsidP="009E6EE7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u w:val="single"/>
              </w:rPr>
            </w:pPr>
            <w:r w:rsidRPr="00E1406F">
              <w:rPr>
                <w:rFonts w:asciiTheme="minorHAnsi" w:hAnsiTheme="minorHAnsi"/>
                <w:color w:val="000000" w:themeColor="text1"/>
                <w:u w:val="single"/>
              </w:rPr>
              <w:t>POVRŠINE:</w:t>
            </w:r>
          </w:p>
          <w:p w:rsidR="009E6EE7" w:rsidRPr="00E1406F" w:rsidRDefault="009E6EE7" w:rsidP="009E6EE7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prekidač za svjetlo, kvaka, rukohvat, spremnik toalet papira, </w:t>
            </w:r>
            <w:proofErr w:type="spellStart"/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dispenzer</w:t>
            </w:r>
            <w:proofErr w:type="spellEnd"/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za sapun i dezinficijens, tipka za  vodu, vodokotlić, umivaonik, slavina, tuš</w:t>
            </w:r>
          </w:p>
        </w:tc>
        <w:tc>
          <w:tcPr>
            <w:tcW w:w="4536" w:type="dxa"/>
            <w:shd w:val="clear" w:color="auto" w:fill="auto"/>
          </w:tcPr>
          <w:p w:rsidR="00CE2ED5" w:rsidRPr="00E1406F" w:rsidRDefault="00CE2ED5" w:rsidP="005378A5">
            <w:pPr>
              <w:spacing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univerzalno sredstvo za</w:t>
            </w:r>
            <w:r w:rsidR="009E6EE7"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čišćenje i dezinfekciju podova</w:t>
            </w:r>
          </w:p>
          <w:p w:rsidR="00B16A7B" w:rsidRPr="00E1406F" w:rsidRDefault="00CE2ED5" w:rsidP="005378A5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1406F">
              <w:rPr>
                <w:rFonts w:asciiTheme="minorHAnsi" w:hAnsiTheme="minorHAnsi"/>
                <w:b/>
                <w:color w:val="000000" w:themeColor="text1"/>
              </w:rPr>
              <w:t>BIS HYGIENIC</w:t>
            </w:r>
          </w:p>
        </w:tc>
        <w:tc>
          <w:tcPr>
            <w:tcW w:w="3118" w:type="dxa"/>
          </w:tcPr>
          <w:p w:rsidR="00B16A7B" w:rsidRPr="00E1406F" w:rsidRDefault="00CD0B75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Crvenu kantu za kontaktne površine napuniti sa 5l tople vod</w:t>
            </w:r>
            <w:r w:rsidR="009E6EE7"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 i dodati 150 ml sredstva</w:t>
            </w:r>
          </w:p>
        </w:tc>
        <w:tc>
          <w:tcPr>
            <w:tcW w:w="2268" w:type="dxa"/>
            <w:shd w:val="clear" w:color="auto" w:fill="auto"/>
          </w:tcPr>
          <w:p w:rsidR="00B16A7B" w:rsidRPr="00E1406F" w:rsidRDefault="00B16A7B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svakodnevno</w:t>
            </w:r>
          </w:p>
        </w:tc>
      </w:tr>
      <w:tr w:rsidR="00B16A7B" w:rsidRPr="005378A5" w:rsidTr="005378A5">
        <w:trPr>
          <w:trHeight w:val="232"/>
        </w:trPr>
        <w:tc>
          <w:tcPr>
            <w:tcW w:w="1951" w:type="dxa"/>
            <w:vMerge/>
            <w:shd w:val="clear" w:color="auto" w:fill="auto"/>
          </w:tcPr>
          <w:p w:rsidR="00B16A7B" w:rsidRPr="00E1406F" w:rsidRDefault="00B16A7B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B16A7B" w:rsidRPr="00E1406F" w:rsidRDefault="00B16A7B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:rsidR="009E6EE7" w:rsidRPr="00E1406F" w:rsidRDefault="00B16A7B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tekuće kiselo sredstvo za čišćenje</w:t>
            </w:r>
          </w:p>
          <w:p w:rsidR="00B16A7B" w:rsidRPr="00E1406F" w:rsidRDefault="00B16A7B" w:rsidP="005378A5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1406F">
              <w:rPr>
                <w:rFonts w:asciiTheme="minorHAnsi" w:hAnsiTheme="minorHAnsi"/>
                <w:b/>
                <w:color w:val="000000" w:themeColor="text1"/>
              </w:rPr>
              <w:t>BIS NIRO</w:t>
            </w:r>
          </w:p>
          <w:p w:rsidR="00B16A7B" w:rsidRPr="00E1406F" w:rsidRDefault="00B16A7B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B16A7B" w:rsidRPr="00E1406F" w:rsidRDefault="00CD0B75" w:rsidP="009E6EE7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Crvenu kantu za kontaktne površine napuniti sa 5</w:t>
            </w:r>
            <w:r w:rsidR="009E6EE7"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 tople vode i dodati 50</w:t>
            </w:r>
            <w:r w:rsidR="009E6EE7"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ml </w:t>
            </w:r>
            <w:r w:rsidR="009E6EE7"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sredstva</w:t>
            </w:r>
            <w:r w:rsidR="00662B51"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.</w:t>
            </w:r>
          </w:p>
          <w:p w:rsidR="00662B51" w:rsidRPr="00E1406F" w:rsidRDefault="00662B51" w:rsidP="009E6EE7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662B51" w:rsidRPr="00E1406F" w:rsidRDefault="00662B51" w:rsidP="009E6EE7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Nerazrijeđeno sipati  na površinu mehanički istrljati i isprati.</w:t>
            </w:r>
          </w:p>
        </w:tc>
        <w:tc>
          <w:tcPr>
            <w:tcW w:w="2268" w:type="dxa"/>
            <w:shd w:val="clear" w:color="auto" w:fill="auto"/>
          </w:tcPr>
          <w:p w:rsidR="00B16A7B" w:rsidRPr="00E1406F" w:rsidRDefault="00B16A7B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povremeno – 1 x tjedno (</w:t>
            </w:r>
            <w:r w:rsidR="00F36A74"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ponedjeljak</w:t>
            </w: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662B51" w:rsidRPr="00E1406F" w:rsidRDefault="00662B51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662B51" w:rsidRPr="00E1406F" w:rsidRDefault="00662B51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662B51" w:rsidRPr="00E1406F" w:rsidRDefault="00662B51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povremeno za veća </w:t>
            </w:r>
            <w:proofErr w:type="spellStart"/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zaprljanja</w:t>
            </w:r>
            <w:proofErr w:type="spellEnd"/>
          </w:p>
        </w:tc>
      </w:tr>
      <w:tr w:rsidR="00CE2ED5" w:rsidRPr="005378A5" w:rsidTr="005378A5">
        <w:trPr>
          <w:trHeight w:val="518"/>
        </w:trPr>
        <w:tc>
          <w:tcPr>
            <w:tcW w:w="1951" w:type="dxa"/>
            <w:vMerge w:val="restart"/>
            <w:shd w:val="clear" w:color="auto" w:fill="auto"/>
          </w:tcPr>
          <w:p w:rsidR="00CE2ED5" w:rsidRPr="00E1406F" w:rsidRDefault="00CE2ED5" w:rsidP="009E6EE7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CE2ED5" w:rsidRPr="00E1406F" w:rsidRDefault="00CE2ED5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:rsidR="00CE2ED5" w:rsidRPr="00E1406F" w:rsidRDefault="00CE2ED5" w:rsidP="005378A5">
            <w:pPr>
              <w:spacing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tekuće sredstvo za svakodnevno čišćenje i dezinfekciju sanitarnih prostora s raspršivačem, </w:t>
            </w:r>
          </w:p>
          <w:p w:rsidR="00CE2ED5" w:rsidRPr="00E1406F" w:rsidRDefault="00CE2ED5" w:rsidP="005378A5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1406F">
              <w:rPr>
                <w:rFonts w:asciiTheme="minorHAnsi" w:hAnsiTheme="minorHAnsi"/>
                <w:b/>
                <w:color w:val="000000" w:themeColor="text1"/>
              </w:rPr>
              <w:t>BIS EKOBAD</w:t>
            </w:r>
          </w:p>
          <w:p w:rsidR="00CE2ED5" w:rsidRPr="00E1406F" w:rsidRDefault="00CE2ED5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CE2ED5" w:rsidRPr="00E1406F" w:rsidRDefault="009E6EE7" w:rsidP="009E6EE7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Sredstvo s raspršivačem, </w:t>
            </w:r>
            <w:r w:rsidR="00CE2ED5"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ravnomjerno rasporediti</w:t>
            </w:r>
            <w:r w:rsidR="00CD0B75"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 mehanički očistiti č</w:t>
            </w:r>
            <w:r w:rsidR="00CE2ED5"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itav</w:t>
            </w:r>
            <w:r w:rsidR="00CD0B75"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</w:t>
            </w:r>
            <w:r w:rsidR="00CE2ED5"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površin</w:t>
            </w:r>
            <w:r w:rsidR="00CD0B75"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</w:t>
            </w:r>
            <w:r w:rsidR="00CE2ED5"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</w:t>
            </w:r>
            <w:r w:rsidR="00CD0B75"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</w:t>
            </w:r>
            <w:r w:rsidR="00CE2ED5"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sprati nakon 5-15min.</w:t>
            </w:r>
          </w:p>
        </w:tc>
        <w:tc>
          <w:tcPr>
            <w:tcW w:w="2268" w:type="dxa"/>
            <w:shd w:val="clear" w:color="auto" w:fill="auto"/>
          </w:tcPr>
          <w:p w:rsidR="00CE2ED5" w:rsidRPr="00E1406F" w:rsidRDefault="00CE2ED5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svakodnevno</w:t>
            </w:r>
          </w:p>
        </w:tc>
      </w:tr>
      <w:tr w:rsidR="00CD0B75" w:rsidRPr="005378A5" w:rsidTr="005378A5">
        <w:trPr>
          <w:trHeight w:val="517"/>
        </w:trPr>
        <w:tc>
          <w:tcPr>
            <w:tcW w:w="1951" w:type="dxa"/>
            <w:vMerge/>
            <w:shd w:val="clear" w:color="auto" w:fill="auto"/>
          </w:tcPr>
          <w:p w:rsidR="00CD0B75" w:rsidRPr="00E1406F" w:rsidRDefault="00CD0B75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D0B75" w:rsidRPr="00E1406F" w:rsidRDefault="00CD0B75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:rsidR="00CD0B75" w:rsidRPr="00E1406F" w:rsidRDefault="00143595" w:rsidP="00662B51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sredstvo za dezinfekciju </w:t>
            </w:r>
            <w:r w:rsidRPr="00E1406F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INCIDIN PRO 0.5 %</w:t>
            </w:r>
          </w:p>
        </w:tc>
        <w:tc>
          <w:tcPr>
            <w:tcW w:w="3118" w:type="dxa"/>
          </w:tcPr>
          <w:p w:rsidR="00CD0B75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Sredstvo je pripremljeno, kantu napuniti na dozatorima smještenim u kupatilu.</w:t>
            </w:r>
          </w:p>
        </w:tc>
        <w:tc>
          <w:tcPr>
            <w:tcW w:w="2268" w:type="dxa"/>
            <w:shd w:val="clear" w:color="auto" w:fill="auto"/>
          </w:tcPr>
          <w:p w:rsidR="00CD0B75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E1406F">
              <w:rPr>
                <w:rFonts w:asciiTheme="minorHAnsi" w:hAnsiTheme="minorHAnsi"/>
                <w:color w:val="000000" w:themeColor="text1"/>
              </w:rPr>
              <w:t>svakodnevno</w:t>
            </w:r>
          </w:p>
        </w:tc>
      </w:tr>
      <w:tr w:rsidR="004468B6" w:rsidRPr="005378A5" w:rsidTr="005378A5">
        <w:trPr>
          <w:trHeight w:val="321"/>
        </w:trPr>
        <w:tc>
          <w:tcPr>
            <w:tcW w:w="1951" w:type="dxa"/>
            <w:vMerge w:val="restart"/>
            <w:shd w:val="clear" w:color="auto" w:fill="auto"/>
          </w:tcPr>
          <w:p w:rsidR="004468B6" w:rsidRPr="00E1406F" w:rsidRDefault="004468B6" w:rsidP="00662B51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1406F">
              <w:rPr>
                <w:rFonts w:asciiTheme="minorHAnsi" w:hAnsiTheme="minorHAnsi"/>
                <w:b/>
                <w:color w:val="000000" w:themeColor="text1"/>
              </w:rPr>
              <w:t>PODNA POVRŠINA (HODNIK, DIZALO, ULAZ, STUBIŠTE)</w:t>
            </w:r>
          </w:p>
          <w:p w:rsidR="009D6396" w:rsidRPr="00E1406F" w:rsidRDefault="009D6396" w:rsidP="00662B51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  <w:p w:rsidR="009D6396" w:rsidRPr="00E1406F" w:rsidRDefault="009D6396" w:rsidP="00662B51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  <w:p w:rsidR="009D6396" w:rsidRPr="00E1406F" w:rsidRDefault="009D6396" w:rsidP="00662B51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  <w:p w:rsidR="009D6396" w:rsidRPr="00E1406F" w:rsidRDefault="009D6396" w:rsidP="00662B51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1406F">
              <w:rPr>
                <w:rFonts w:asciiTheme="minorHAnsi" w:hAnsiTheme="minorHAnsi"/>
                <w:b/>
                <w:color w:val="000000" w:themeColor="text1"/>
              </w:rPr>
              <w:t>Hodnik   - namještaj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468B6" w:rsidRPr="00E1406F" w:rsidRDefault="004468B6" w:rsidP="00662B51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E1406F">
              <w:rPr>
                <w:rFonts w:asciiTheme="minorHAnsi" w:hAnsiTheme="minorHAnsi"/>
                <w:color w:val="000000" w:themeColor="text1"/>
              </w:rPr>
              <w:t xml:space="preserve">brisači za pod </w:t>
            </w:r>
          </w:p>
          <w:p w:rsidR="004468B6" w:rsidRPr="00E1406F" w:rsidRDefault="00562A75" w:rsidP="000E41F6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1406F">
              <w:rPr>
                <w:rFonts w:asciiTheme="minorHAnsi" w:hAnsiTheme="minorHAnsi"/>
                <w:b/>
                <w:color w:val="000000" w:themeColor="text1"/>
              </w:rPr>
              <w:t>MOP – ROZA</w:t>
            </w:r>
            <w:r w:rsidR="004468B6" w:rsidRPr="00E1406F">
              <w:rPr>
                <w:rFonts w:asciiTheme="minorHAnsi" w:hAnsiTheme="minorHAnsi"/>
                <w:b/>
                <w:color w:val="000000" w:themeColor="text1"/>
              </w:rPr>
              <w:t xml:space="preserve"> BOJA</w:t>
            </w:r>
            <w:r w:rsidR="00AF4435" w:rsidRPr="00E1406F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r w:rsidR="00AF4435" w:rsidRPr="00E1406F">
              <w:rPr>
                <w:color w:val="000000" w:themeColor="text1"/>
              </w:rPr>
              <w:t>(posebna oznaka HOD.)</w:t>
            </w:r>
          </w:p>
          <w:p w:rsidR="008A3B74" w:rsidRPr="00E1406F" w:rsidRDefault="008A3B74" w:rsidP="000E41F6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  <w:p w:rsidR="008A3B74" w:rsidRPr="00E1406F" w:rsidRDefault="008A3B74" w:rsidP="000E41F6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  <w:p w:rsidR="008A3B74" w:rsidRPr="00E1406F" w:rsidRDefault="008A3B74" w:rsidP="000E41F6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  <w:p w:rsidR="008A3B74" w:rsidRPr="00E1406F" w:rsidRDefault="008A3B74" w:rsidP="000E41F6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E1406F">
              <w:rPr>
                <w:rFonts w:asciiTheme="minorHAnsi" w:hAnsiTheme="minorHAnsi"/>
                <w:color w:val="000000" w:themeColor="text1"/>
              </w:rPr>
              <w:t>KRPE ZA VIŠEKRATNU UPORABU -</w:t>
            </w:r>
            <w:r w:rsidRPr="00E1406F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r w:rsidR="00562A75" w:rsidRPr="00E1406F">
              <w:rPr>
                <w:rFonts w:asciiTheme="minorHAnsi" w:hAnsiTheme="minorHAnsi"/>
                <w:b/>
                <w:color w:val="000000" w:themeColor="text1"/>
              </w:rPr>
              <w:t>ROZA</w:t>
            </w:r>
            <w:r w:rsidRPr="00E1406F">
              <w:rPr>
                <w:rFonts w:asciiTheme="minorHAnsi" w:hAnsiTheme="minorHAnsi"/>
                <w:b/>
                <w:color w:val="000000" w:themeColor="text1"/>
              </w:rPr>
              <w:t xml:space="preserve"> BOJA</w:t>
            </w:r>
            <w:r w:rsidR="00AF4435" w:rsidRPr="00E1406F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r w:rsidR="00AF4435" w:rsidRPr="00E1406F">
              <w:rPr>
                <w:color w:val="000000" w:themeColor="text1"/>
              </w:rPr>
              <w:t>(posebna oznaka HOD)</w:t>
            </w:r>
          </w:p>
        </w:tc>
        <w:tc>
          <w:tcPr>
            <w:tcW w:w="4536" w:type="dxa"/>
            <w:shd w:val="clear" w:color="auto" w:fill="auto"/>
          </w:tcPr>
          <w:p w:rsidR="004468B6" w:rsidRPr="00E1406F" w:rsidRDefault="004468B6" w:rsidP="00143595">
            <w:pPr>
              <w:spacing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univerzalno sredstvo za čišćenje i dezinfekciju podova</w:t>
            </w:r>
          </w:p>
          <w:p w:rsidR="004468B6" w:rsidRPr="00E1406F" w:rsidRDefault="004468B6" w:rsidP="00143595">
            <w:pPr>
              <w:spacing w:line="240" w:lineRule="auto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b/>
                <w:color w:val="000000" w:themeColor="text1"/>
              </w:rPr>
              <w:t>BIS HYGIENIC</w:t>
            </w:r>
          </w:p>
        </w:tc>
        <w:tc>
          <w:tcPr>
            <w:tcW w:w="3118" w:type="dxa"/>
          </w:tcPr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Kantu za podne površine napuniti sa 10l tople vode i u vodu uliti 300ml sredstva</w:t>
            </w:r>
          </w:p>
        </w:tc>
        <w:tc>
          <w:tcPr>
            <w:tcW w:w="2268" w:type="dxa"/>
            <w:shd w:val="clear" w:color="auto" w:fill="auto"/>
          </w:tcPr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svakodnevno</w:t>
            </w:r>
          </w:p>
        </w:tc>
      </w:tr>
      <w:tr w:rsidR="004468B6" w:rsidRPr="005378A5" w:rsidTr="004468B6">
        <w:trPr>
          <w:trHeight w:val="735"/>
        </w:trPr>
        <w:tc>
          <w:tcPr>
            <w:tcW w:w="1951" w:type="dxa"/>
            <w:vMerge/>
            <w:shd w:val="clear" w:color="auto" w:fill="auto"/>
          </w:tcPr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Tekuće kiselo sredstvo za čišćenje</w:t>
            </w:r>
          </w:p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1406F">
              <w:rPr>
                <w:rFonts w:asciiTheme="minorHAnsi" w:hAnsiTheme="minorHAnsi"/>
                <w:b/>
                <w:color w:val="000000" w:themeColor="text1"/>
              </w:rPr>
              <w:t>BIS NIRO</w:t>
            </w:r>
          </w:p>
          <w:p w:rsidR="004468B6" w:rsidRPr="00E1406F" w:rsidRDefault="004468B6" w:rsidP="005378A5">
            <w:pPr>
              <w:spacing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Nerazrijeđeno sipati  na površinu mehanički istrljati i isprati.</w:t>
            </w:r>
          </w:p>
        </w:tc>
        <w:tc>
          <w:tcPr>
            <w:tcW w:w="2268" w:type="dxa"/>
            <w:shd w:val="clear" w:color="auto" w:fill="auto"/>
          </w:tcPr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povremeno za veća </w:t>
            </w:r>
            <w:proofErr w:type="spellStart"/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zaprljanja</w:t>
            </w:r>
            <w:proofErr w:type="spellEnd"/>
          </w:p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4468B6" w:rsidRPr="005378A5" w:rsidTr="005378A5">
        <w:trPr>
          <w:trHeight w:val="735"/>
        </w:trPr>
        <w:tc>
          <w:tcPr>
            <w:tcW w:w="1951" w:type="dxa"/>
            <w:vMerge/>
            <w:shd w:val="clear" w:color="auto" w:fill="auto"/>
          </w:tcPr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:rsidR="004468B6" w:rsidRPr="00E1406F" w:rsidRDefault="004468B6" w:rsidP="004468B6">
            <w:pPr>
              <w:spacing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4468B6" w:rsidRPr="00E1406F" w:rsidRDefault="004468B6" w:rsidP="004468B6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sredstvo za dezinfekciju </w:t>
            </w:r>
            <w:r w:rsidRPr="00E1406F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INCIDIN PRO 0.5 %</w:t>
            </w:r>
          </w:p>
        </w:tc>
        <w:tc>
          <w:tcPr>
            <w:tcW w:w="3118" w:type="dxa"/>
          </w:tcPr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Sredstvo je pripremljeno, kantu napuniti na dozatorima smještenim u kupatilu.</w:t>
            </w:r>
          </w:p>
        </w:tc>
        <w:tc>
          <w:tcPr>
            <w:tcW w:w="2268" w:type="dxa"/>
            <w:shd w:val="clear" w:color="auto" w:fill="auto"/>
          </w:tcPr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svakodnevno</w:t>
            </w:r>
          </w:p>
        </w:tc>
      </w:tr>
      <w:tr w:rsidR="004468B6" w:rsidRPr="005378A5" w:rsidTr="004468B6">
        <w:trPr>
          <w:trHeight w:val="855"/>
        </w:trPr>
        <w:tc>
          <w:tcPr>
            <w:tcW w:w="1951" w:type="dxa"/>
            <w:vMerge w:val="restart"/>
            <w:shd w:val="clear" w:color="auto" w:fill="auto"/>
          </w:tcPr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1406F">
              <w:rPr>
                <w:rFonts w:asciiTheme="minorHAnsi" w:hAnsiTheme="minorHAnsi"/>
                <w:b/>
                <w:color w:val="000000" w:themeColor="text1"/>
              </w:rPr>
              <w:t>PODNA POVRŠINA</w:t>
            </w:r>
          </w:p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1406F">
              <w:rPr>
                <w:rFonts w:asciiTheme="minorHAnsi" w:hAnsiTheme="minorHAnsi"/>
                <w:b/>
                <w:color w:val="000000" w:themeColor="text1"/>
              </w:rPr>
              <w:t>BOLESNIČKA SOBA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468B6" w:rsidRPr="00E1406F" w:rsidRDefault="004468B6" w:rsidP="000E41F6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E1406F">
              <w:rPr>
                <w:rFonts w:asciiTheme="minorHAnsi" w:hAnsiTheme="minorHAnsi"/>
                <w:color w:val="000000" w:themeColor="text1"/>
              </w:rPr>
              <w:t xml:space="preserve">brisači za pod </w:t>
            </w:r>
          </w:p>
          <w:p w:rsidR="004468B6" w:rsidRPr="00E1406F" w:rsidRDefault="004468B6" w:rsidP="000E41F6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E1406F">
              <w:rPr>
                <w:rFonts w:asciiTheme="minorHAnsi" w:hAnsiTheme="minorHAnsi"/>
                <w:b/>
                <w:color w:val="000000" w:themeColor="text1"/>
              </w:rPr>
              <w:t>MOP – ZELENA BOJA</w:t>
            </w:r>
          </w:p>
        </w:tc>
        <w:tc>
          <w:tcPr>
            <w:tcW w:w="4536" w:type="dxa"/>
            <w:shd w:val="clear" w:color="auto" w:fill="auto"/>
          </w:tcPr>
          <w:p w:rsidR="004468B6" w:rsidRPr="00E1406F" w:rsidRDefault="004468B6" w:rsidP="000E41F6">
            <w:pPr>
              <w:spacing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univerzalno sredstvo za čišćenje i dezinfekciju podova</w:t>
            </w:r>
          </w:p>
          <w:p w:rsidR="004468B6" w:rsidRPr="00E1406F" w:rsidRDefault="004468B6" w:rsidP="000E41F6">
            <w:pPr>
              <w:spacing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E1406F">
              <w:rPr>
                <w:rFonts w:asciiTheme="minorHAnsi" w:hAnsiTheme="minorHAnsi"/>
                <w:b/>
                <w:color w:val="000000" w:themeColor="text1"/>
              </w:rPr>
              <w:t>BIS HYGIENIC</w:t>
            </w:r>
          </w:p>
          <w:p w:rsidR="004468B6" w:rsidRPr="00E1406F" w:rsidRDefault="004468B6" w:rsidP="000E41F6">
            <w:pPr>
              <w:spacing w:line="240" w:lineRule="auto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Kantu za podne površine napuniti sa 10l tople vode i u vodu uliti 300ml sredstva</w:t>
            </w:r>
          </w:p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svakodnevno</w:t>
            </w:r>
          </w:p>
        </w:tc>
      </w:tr>
      <w:tr w:rsidR="004468B6" w:rsidRPr="005378A5" w:rsidTr="005378A5">
        <w:trPr>
          <w:trHeight w:val="855"/>
        </w:trPr>
        <w:tc>
          <w:tcPr>
            <w:tcW w:w="1951" w:type="dxa"/>
            <w:vMerge/>
            <w:shd w:val="clear" w:color="auto" w:fill="auto"/>
          </w:tcPr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4468B6" w:rsidRPr="00E1406F" w:rsidRDefault="004468B6" w:rsidP="000E41F6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:rsidR="004468B6" w:rsidRPr="00E1406F" w:rsidRDefault="004468B6" w:rsidP="000E41F6">
            <w:pPr>
              <w:spacing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sredstvo za dezinfekciju </w:t>
            </w:r>
            <w:r w:rsidRPr="00E1406F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1406F">
              <w:rPr>
                <w:rFonts w:asciiTheme="minorHAnsi" w:hAnsiTheme="minorHAnsi"/>
                <w:b/>
                <w:color w:val="000000" w:themeColor="text1"/>
              </w:rPr>
              <w:t>INCIDIN PRO 0.5 %</w:t>
            </w:r>
          </w:p>
        </w:tc>
        <w:tc>
          <w:tcPr>
            <w:tcW w:w="3118" w:type="dxa"/>
          </w:tcPr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Sredstvo je pripremljeno, kantu napuniti na dozatorima smještenim u kupatilu.</w:t>
            </w:r>
          </w:p>
        </w:tc>
        <w:tc>
          <w:tcPr>
            <w:tcW w:w="2268" w:type="dxa"/>
            <w:shd w:val="clear" w:color="auto" w:fill="auto"/>
          </w:tcPr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svakodnevno</w:t>
            </w:r>
          </w:p>
        </w:tc>
      </w:tr>
      <w:tr w:rsidR="004468B6" w:rsidRPr="005378A5" w:rsidTr="004468B6">
        <w:trPr>
          <w:trHeight w:val="893"/>
        </w:trPr>
        <w:tc>
          <w:tcPr>
            <w:tcW w:w="1951" w:type="dxa"/>
            <w:vMerge w:val="restart"/>
            <w:shd w:val="clear" w:color="auto" w:fill="auto"/>
          </w:tcPr>
          <w:p w:rsidR="004468B6" w:rsidRPr="00E1406F" w:rsidRDefault="004468B6" w:rsidP="000E41F6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1406F">
              <w:rPr>
                <w:rFonts w:asciiTheme="minorHAnsi" w:hAnsiTheme="minorHAnsi"/>
                <w:b/>
                <w:color w:val="000000" w:themeColor="text1"/>
              </w:rPr>
              <w:t xml:space="preserve">KONTAKTNE POVRŠINE IZVAN ZONE KORISNIKA 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468B6" w:rsidRPr="00E1406F" w:rsidRDefault="004468B6" w:rsidP="000E41F6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1406F">
              <w:rPr>
                <w:rFonts w:asciiTheme="minorHAnsi" w:hAnsiTheme="minorHAnsi"/>
                <w:color w:val="000000" w:themeColor="text1"/>
              </w:rPr>
              <w:t xml:space="preserve">KRPA ZA VIŠEKRATNU UPORABU – </w:t>
            </w:r>
            <w:r w:rsidRPr="00E1406F">
              <w:rPr>
                <w:rFonts w:asciiTheme="minorHAnsi" w:hAnsiTheme="minorHAnsi"/>
                <w:b/>
                <w:color w:val="000000" w:themeColor="text1"/>
              </w:rPr>
              <w:t>ZELENA BOJA</w:t>
            </w:r>
          </w:p>
          <w:p w:rsidR="004468B6" w:rsidRPr="00E1406F" w:rsidRDefault="004468B6" w:rsidP="000E41F6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</w:p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  <w:u w:val="single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  <w:u w:val="single"/>
              </w:rPr>
              <w:t>POVRŠINE:</w:t>
            </w:r>
          </w:p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ormar, stol, stolice, komoda, prozorska klupčica, kvaka, prekidač za svjetlo, signalizacija, lampa</w:t>
            </w:r>
          </w:p>
        </w:tc>
        <w:tc>
          <w:tcPr>
            <w:tcW w:w="4536" w:type="dxa"/>
            <w:shd w:val="clear" w:color="auto" w:fill="auto"/>
          </w:tcPr>
          <w:p w:rsidR="004468B6" w:rsidRPr="00E1406F" w:rsidRDefault="004468B6" w:rsidP="0014359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tekuće univerzalno alkoholno sredstvo za čišćenje s raspršivačem</w:t>
            </w:r>
          </w:p>
          <w:p w:rsidR="004468B6" w:rsidRPr="00E1406F" w:rsidRDefault="004468B6" w:rsidP="00143595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BIS UNIVERZAL </w:t>
            </w:r>
          </w:p>
          <w:p w:rsidR="004468B6" w:rsidRPr="00E1406F" w:rsidRDefault="004468B6" w:rsidP="0014359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4468B6" w:rsidRPr="00E1406F" w:rsidRDefault="004468B6" w:rsidP="005378A5">
            <w:pPr>
              <w:spacing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Sredstvo je spremno za upotrebu,  raspršiti i krpom ravnomjerno rasporediti po čitavoj površini.</w:t>
            </w:r>
          </w:p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svakodnevno</w:t>
            </w:r>
          </w:p>
        </w:tc>
      </w:tr>
      <w:tr w:rsidR="004468B6" w:rsidRPr="005378A5" w:rsidTr="005378A5">
        <w:trPr>
          <w:trHeight w:val="892"/>
        </w:trPr>
        <w:tc>
          <w:tcPr>
            <w:tcW w:w="1951" w:type="dxa"/>
            <w:vMerge/>
            <w:shd w:val="clear" w:color="auto" w:fill="auto"/>
          </w:tcPr>
          <w:p w:rsidR="004468B6" w:rsidRPr="00E1406F" w:rsidRDefault="004468B6" w:rsidP="000E41F6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4468B6" w:rsidRPr="00E1406F" w:rsidRDefault="004468B6" w:rsidP="000E41F6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:rsidR="004468B6" w:rsidRPr="00E1406F" w:rsidRDefault="004468B6" w:rsidP="004468B6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4468B6" w:rsidRPr="00E1406F" w:rsidRDefault="004468B6" w:rsidP="004468B6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sredstvo za dezinfekciju </w:t>
            </w:r>
            <w:r w:rsidRPr="00E1406F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INCIDIN PRO 0.5 %</w:t>
            </w:r>
          </w:p>
        </w:tc>
        <w:tc>
          <w:tcPr>
            <w:tcW w:w="3118" w:type="dxa"/>
          </w:tcPr>
          <w:p w:rsidR="004468B6" w:rsidRPr="00E1406F" w:rsidRDefault="004468B6" w:rsidP="005378A5">
            <w:pPr>
              <w:spacing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Sredstvo je pripremljeno, kantu napuniti na dozatorima smještenim u kupatilu.</w:t>
            </w:r>
          </w:p>
        </w:tc>
        <w:tc>
          <w:tcPr>
            <w:tcW w:w="2268" w:type="dxa"/>
            <w:shd w:val="clear" w:color="auto" w:fill="auto"/>
          </w:tcPr>
          <w:p w:rsidR="004468B6" w:rsidRPr="00E1406F" w:rsidRDefault="004468B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svakodnevno</w:t>
            </w:r>
          </w:p>
        </w:tc>
      </w:tr>
      <w:tr w:rsidR="00CD0B75" w:rsidRPr="005378A5" w:rsidTr="005378A5">
        <w:tc>
          <w:tcPr>
            <w:tcW w:w="1951" w:type="dxa"/>
            <w:shd w:val="clear" w:color="auto" w:fill="auto"/>
          </w:tcPr>
          <w:p w:rsidR="00CD0B75" w:rsidRPr="00E1406F" w:rsidRDefault="00143595" w:rsidP="00143595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1406F">
              <w:rPr>
                <w:rFonts w:asciiTheme="minorHAnsi" w:hAnsiTheme="minorHAnsi"/>
                <w:b/>
                <w:color w:val="000000" w:themeColor="text1"/>
              </w:rPr>
              <w:t xml:space="preserve">VODORAVNE POVRŠINE </w:t>
            </w:r>
          </w:p>
        </w:tc>
        <w:tc>
          <w:tcPr>
            <w:tcW w:w="3544" w:type="dxa"/>
            <w:shd w:val="clear" w:color="auto" w:fill="auto"/>
          </w:tcPr>
          <w:p w:rsidR="00143595" w:rsidRPr="00E1406F" w:rsidRDefault="00143595" w:rsidP="00143595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1406F">
              <w:rPr>
                <w:rFonts w:asciiTheme="minorHAnsi" w:hAnsiTheme="minorHAnsi"/>
                <w:color w:val="000000" w:themeColor="text1"/>
              </w:rPr>
              <w:t xml:space="preserve">KRPA ZA VIŠEKRATNU UPORABU – </w:t>
            </w:r>
            <w:r w:rsidRPr="00E1406F">
              <w:rPr>
                <w:rFonts w:asciiTheme="minorHAnsi" w:hAnsiTheme="minorHAnsi"/>
                <w:b/>
                <w:color w:val="000000" w:themeColor="text1"/>
              </w:rPr>
              <w:t>ZELENA BOJA</w:t>
            </w:r>
          </w:p>
          <w:p w:rsidR="00143595" w:rsidRPr="00E1406F" w:rsidRDefault="00143595" w:rsidP="00143595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  <w:p w:rsidR="00143595" w:rsidRPr="00E1406F" w:rsidRDefault="00143595" w:rsidP="00143595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</w:p>
          <w:p w:rsidR="00CD0B75" w:rsidRPr="00E1406F" w:rsidRDefault="00143595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  <w:u w:val="single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  <w:u w:val="single"/>
              </w:rPr>
              <w:t>POVRŠINE:</w:t>
            </w:r>
          </w:p>
          <w:p w:rsidR="00143595" w:rsidRPr="00E1406F" w:rsidRDefault="00143595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gornja ploha ormara, radijatori, perivi zidovi, vrata, </w:t>
            </w:r>
            <w:proofErr w:type="spellStart"/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dovratnici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143595" w:rsidRPr="00E1406F" w:rsidRDefault="00CD0B75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tekuće univerzalno alkoholno sredstvo za čišćenje s raspršivačem</w:t>
            </w:r>
          </w:p>
          <w:p w:rsidR="00CD0B75" w:rsidRPr="00E1406F" w:rsidRDefault="00CD0B75" w:rsidP="005378A5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BIS UNIVERZAL </w:t>
            </w:r>
          </w:p>
          <w:p w:rsidR="00143595" w:rsidRPr="00E1406F" w:rsidRDefault="00143595" w:rsidP="005378A5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  <w:p w:rsidR="00143595" w:rsidRPr="00E1406F" w:rsidRDefault="00143595" w:rsidP="005378A5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  <w:p w:rsidR="00143595" w:rsidRPr="00E1406F" w:rsidRDefault="00143595" w:rsidP="005378A5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</w:p>
          <w:p w:rsidR="00CD0B75" w:rsidRPr="00E1406F" w:rsidRDefault="00143595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sredstvo za dezinfekciju </w:t>
            </w:r>
            <w:r w:rsidRPr="00E1406F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INCIDIN PRO 0.5 %</w:t>
            </w:r>
          </w:p>
        </w:tc>
        <w:tc>
          <w:tcPr>
            <w:tcW w:w="3118" w:type="dxa"/>
          </w:tcPr>
          <w:p w:rsidR="00CD0B75" w:rsidRPr="00E1406F" w:rsidRDefault="00CD0B75" w:rsidP="005378A5">
            <w:pPr>
              <w:spacing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Sredstvo je spremno za upotrebu,  raspršiti po površini i krpom ravnomjerno rasporediti po čitavoj površini.</w:t>
            </w:r>
          </w:p>
          <w:p w:rsidR="00143595" w:rsidRPr="00E1406F" w:rsidRDefault="00143595" w:rsidP="005378A5">
            <w:pPr>
              <w:spacing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143595" w:rsidRPr="00E1406F" w:rsidRDefault="00143595" w:rsidP="005378A5">
            <w:pPr>
              <w:spacing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Sredstvo je pripremljeno, kantu napuniti na dozatorima smještenim u kupatilu.</w:t>
            </w:r>
          </w:p>
        </w:tc>
        <w:tc>
          <w:tcPr>
            <w:tcW w:w="2268" w:type="dxa"/>
            <w:shd w:val="clear" w:color="auto" w:fill="auto"/>
          </w:tcPr>
          <w:p w:rsidR="00CD0B75" w:rsidRPr="00E1406F" w:rsidRDefault="00143595" w:rsidP="00143595">
            <w:pPr>
              <w:spacing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1x </w:t>
            </w:r>
            <w:r w:rsidR="00CD0B75"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tjedno (ponedjeljak)</w:t>
            </w:r>
          </w:p>
        </w:tc>
      </w:tr>
      <w:tr w:rsidR="00CD0B75" w:rsidRPr="005378A5" w:rsidTr="005378A5">
        <w:tc>
          <w:tcPr>
            <w:tcW w:w="1951" w:type="dxa"/>
            <w:shd w:val="clear" w:color="auto" w:fill="auto"/>
          </w:tcPr>
          <w:p w:rsidR="00CD0B75" w:rsidRPr="00E1406F" w:rsidRDefault="005378A5" w:rsidP="004468B6">
            <w:pPr>
              <w:spacing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E1406F">
              <w:rPr>
                <w:rFonts w:asciiTheme="minorHAnsi" w:hAnsiTheme="minorHAnsi"/>
                <w:b/>
                <w:color w:val="000000" w:themeColor="text1"/>
              </w:rPr>
              <w:t>UGLOVI, ZIDOVI, PROSTOR IZA RADIJATORA I ORMARA</w:t>
            </w:r>
          </w:p>
        </w:tc>
        <w:tc>
          <w:tcPr>
            <w:tcW w:w="3544" w:type="dxa"/>
            <w:shd w:val="clear" w:color="auto" w:fill="auto"/>
          </w:tcPr>
          <w:p w:rsidR="00CD0B75" w:rsidRPr="00E1406F" w:rsidRDefault="00CD0B75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E1406F">
              <w:rPr>
                <w:rFonts w:asciiTheme="minorHAnsi" w:hAnsiTheme="minorHAnsi"/>
                <w:color w:val="000000" w:themeColor="text1"/>
              </w:rPr>
              <w:t>metla s teleskopskom drškom</w:t>
            </w:r>
          </w:p>
        </w:tc>
        <w:tc>
          <w:tcPr>
            <w:tcW w:w="4536" w:type="dxa"/>
            <w:shd w:val="clear" w:color="auto" w:fill="auto"/>
          </w:tcPr>
          <w:p w:rsidR="00CD0B75" w:rsidRPr="00E1406F" w:rsidRDefault="00CD0B75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118" w:type="dxa"/>
          </w:tcPr>
          <w:p w:rsidR="00CD0B75" w:rsidRPr="00E1406F" w:rsidRDefault="00CD0B75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CD0B75" w:rsidRPr="00E1406F" w:rsidRDefault="00143595" w:rsidP="00143595">
            <w:pPr>
              <w:spacing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1x tjedno (ponedjeljak)</w:t>
            </w:r>
          </w:p>
        </w:tc>
      </w:tr>
      <w:tr w:rsidR="008F16E3" w:rsidRPr="005378A5" w:rsidTr="008F16E3">
        <w:trPr>
          <w:trHeight w:val="270"/>
        </w:trPr>
        <w:tc>
          <w:tcPr>
            <w:tcW w:w="1951" w:type="dxa"/>
            <w:vMerge w:val="restart"/>
            <w:shd w:val="clear" w:color="auto" w:fill="auto"/>
          </w:tcPr>
          <w:p w:rsidR="008F16E3" w:rsidRPr="00E1406F" w:rsidRDefault="008F16E3" w:rsidP="004468B6">
            <w:pPr>
              <w:spacing w:line="240" w:lineRule="auto"/>
              <w:rPr>
                <w:rFonts w:asciiTheme="minorHAnsi" w:hAnsiTheme="minorHAnsi"/>
                <w:b/>
                <w:color w:val="000000" w:themeColor="text1"/>
              </w:rPr>
            </w:pPr>
          </w:p>
          <w:p w:rsidR="008F16E3" w:rsidRPr="00E1406F" w:rsidRDefault="008F16E3" w:rsidP="004468B6">
            <w:pPr>
              <w:spacing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E1406F">
              <w:rPr>
                <w:rFonts w:asciiTheme="minorHAnsi" w:hAnsiTheme="minorHAnsi"/>
                <w:b/>
                <w:color w:val="000000" w:themeColor="text1"/>
              </w:rPr>
              <w:t>AMBULANTA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8F16E3" w:rsidRPr="00E1406F" w:rsidRDefault="008F16E3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E1406F">
              <w:rPr>
                <w:rFonts w:asciiTheme="minorHAnsi" w:hAnsiTheme="minorHAnsi"/>
                <w:color w:val="000000" w:themeColor="text1"/>
              </w:rPr>
              <w:t>Brisači za pod</w:t>
            </w:r>
          </w:p>
          <w:p w:rsidR="008F16E3" w:rsidRPr="00E1406F" w:rsidRDefault="008F16E3" w:rsidP="005378A5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E1406F">
              <w:rPr>
                <w:rFonts w:asciiTheme="minorHAnsi" w:hAnsiTheme="minorHAnsi"/>
                <w:b/>
                <w:color w:val="000000" w:themeColor="text1"/>
              </w:rPr>
              <w:t>MOP – PLAVA BOJA</w:t>
            </w:r>
          </w:p>
        </w:tc>
        <w:tc>
          <w:tcPr>
            <w:tcW w:w="4536" w:type="dxa"/>
            <w:shd w:val="clear" w:color="auto" w:fill="auto"/>
          </w:tcPr>
          <w:p w:rsidR="008F16E3" w:rsidRPr="00E1406F" w:rsidRDefault="008F16E3" w:rsidP="008F16E3">
            <w:pPr>
              <w:spacing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univerzalno sredstvo za čišćenje i dezinfekciju podova</w:t>
            </w:r>
          </w:p>
          <w:p w:rsidR="008F16E3" w:rsidRPr="00E1406F" w:rsidRDefault="008F16E3" w:rsidP="008F16E3">
            <w:pPr>
              <w:spacing w:line="240" w:lineRule="auto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BIS HYGIENIC</w:t>
            </w:r>
          </w:p>
          <w:p w:rsidR="008F16E3" w:rsidRPr="00E1406F" w:rsidRDefault="008F16E3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3D3216" w:rsidRPr="00E1406F" w:rsidRDefault="003D3216" w:rsidP="003D3216">
            <w:pPr>
              <w:spacing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Sredstvo je spremno za upotrebu,  raspršiti i krpom ravnomjerno rasporediti po čitavoj površini.</w:t>
            </w:r>
          </w:p>
          <w:p w:rsidR="008F16E3" w:rsidRPr="00E1406F" w:rsidRDefault="008F16E3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:rsidR="008F16E3" w:rsidRPr="00E1406F" w:rsidRDefault="003D3216" w:rsidP="00143595">
            <w:pPr>
              <w:spacing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svakodnevno</w:t>
            </w:r>
          </w:p>
        </w:tc>
      </w:tr>
      <w:tr w:rsidR="008F16E3" w:rsidRPr="005378A5" w:rsidTr="005378A5">
        <w:trPr>
          <w:trHeight w:val="270"/>
        </w:trPr>
        <w:tc>
          <w:tcPr>
            <w:tcW w:w="1951" w:type="dxa"/>
            <w:vMerge/>
            <w:shd w:val="clear" w:color="auto" w:fill="auto"/>
          </w:tcPr>
          <w:p w:rsidR="008F16E3" w:rsidRPr="00E1406F" w:rsidRDefault="008F16E3" w:rsidP="004468B6">
            <w:pPr>
              <w:spacing w:line="240" w:lineRule="auto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8F16E3" w:rsidRPr="00E1406F" w:rsidRDefault="008F16E3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:rsidR="008F16E3" w:rsidRPr="00E1406F" w:rsidRDefault="008F16E3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8F16E3" w:rsidRPr="00E1406F" w:rsidRDefault="003D321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sredstvo za dezinfekciju </w:t>
            </w:r>
            <w:r w:rsidRPr="00E1406F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 xml:space="preserve"> INCIDIN PRO 0.5 %</w:t>
            </w:r>
          </w:p>
        </w:tc>
        <w:tc>
          <w:tcPr>
            <w:tcW w:w="3118" w:type="dxa"/>
          </w:tcPr>
          <w:p w:rsidR="008F16E3" w:rsidRPr="00E1406F" w:rsidRDefault="003D321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Sredstvo je pripremljeno, kantu napuniti na dozatorima smještenim u kupatilu.</w:t>
            </w:r>
          </w:p>
        </w:tc>
        <w:tc>
          <w:tcPr>
            <w:tcW w:w="2268" w:type="dxa"/>
            <w:shd w:val="clear" w:color="auto" w:fill="auto"/>
          </w:tcPr>
          <w:p w:rsidR="008F16E3" w:rsidRPr="00E1406F" w:rsidRDefault="003D3216" w:rsidP="00143595">
            <w:pPr>
              <w:spacing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svakodnevno </w:t>
            </w:r>
          </w:p>
        </w:tc>
      </w:tr>
      <w:tr w:rsidR="003D3216" w:rsidRPr="005378A5" w:rsidTr="003D3216">
        <w:trPr>
          <w:trHeight w:val="270"/>
        </w:trPr>
        <w:tc>
          <w:tcPr>
            <w:tcW w:w="1951" w:type="dxa"/>
            <w:vMerge w:val="restart"/>
            <w:shd w:val="clear" w:color="auto" w:fill="auto"/>
          </w:tcPr>
          <w:p w:rsidR="003D3216" w:rsidRPr="00E1406F" w:rsidRDefault="003D3216" w:rsidP="004468B6">
            <w:pPr>
              <w:spacing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E1406F">
              <w:rPr>
                <w:rFonts w:asciiTheme="minorHAnsi" w:hAnsiTheme="minorHAnsi"/>
                <w:b/>
                <w:color w:val="000000" w:themeColor="text1"/>
              </w:rPr>
              <w:lastRenderedPageBreak/>
              <w:t>PREVIJALIŠTE</w:t>
            </w:r>
          </w:p>
          <w:p w:rsidR="003D3216" w:rsidRPr="00E1406F" w:rsidRDefault="003D3216" w:rsidP="004468B6">
            <w:pPr>
              <w:spacing w:line="240" w:lineRule="auto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3D3216" w:rsidRPr="00E1406F" w:rsidRDefault="003D321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E1406F">
              <w:rPr>
                <w:rFonts w:asciiTheme="minorHAnsi" w:hAnsiTheme="minorHAnsi"/>
                <w:color w:val="000000" w:themeColor="text1"/>
              </w:rPr>
              <w:t>Brisači za pod</w:t>
            </w:r>
          </w:p>
          <w:p w:rsidR="003D3216" w:rsidRPr="00E1406F" w:rsidRDefault="00AF4435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E1406F">
              <w:rPr>
                <w:rFonts w:asciiTheme="minorHAnsi" w:hAnsiTheme="minorHAnsi"/>
                <w:color w:val="000000" w:themeColor="text1"/>
              </w:rPr>
              <w:t>MOP – ROZA</w:t>
            </w:r>
            <w:r w:rsidR="003D3216" w:rsidRPr="00E1406F">
              <w:rPr>
                <w:rFonts w:asciiTheme="minorHAnsi" w:hAnsiTheme="minorHAnsi"/>
                <w:color w:val="000000" w:themeColor="text1"/>
              </w:rPr>
              <w:t xml:space="preserve"> BOJA (oznaka AMB.)</w:t>
            </w:r>
          </w:p>
        </w:tc>
        <w:tc>
          <w:tcPr>
            <w:tcW w:w="4536" w:type="dxa"/>
            <w:shd w:val="clear" w:color="auto" w:fill="auto"/>
          </w:tcPr>
          <w:p w:rsidR="003D3216" w:rsidRPr="00E1406F" w:rsidRDefault="003D3216" w:rsidP="003D3216">
            <w:pPr>
              <w:spacing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univerzalno sredstvo za čišćenje i dezinfekciju podova</w:t>
            </w:r>
          </w:p>
          <w:p w:rsidR="003D3216" w:rsidRPr="00E1406F" w:rsidRDefault="003D3216" w:rsidP="003D3216">
            <w:pPr>
              <w:spacing w:line="240" w:lineRule="auto"/>
              <w:rPr>
                <w:rFonts w:asciiTheme="minorHAnsi" w:hAnsiTheme="minorHAnsi"/>
                <w:color w:val="000000" w:themeColor="text1"/>
              </w:rPr>
            </w:pPr>
            <w:r w:rsidRPr="00E1406F">
              <w:rPr>
                <w:rFonts w:asciiTheme="minorHAnsi" w:hAnsiTheme="minorHAnsi"/>
                <w:color w:val="000000" w:themeColor="text1"/>
              </w:rPr>
              <w:t>BIS HYGIENIC</w:t>
            </w:r>
          </w:p>
          <w:p w:rsidR="003D3216" w:rsidRPr="00E1406F" w:rsidRDefault="003D321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  <w:p w:rsidR="003D3216" w:rsidRPr="00E1406F" w:rsidRDefault="003D321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3D3216" w:rsidRPr="00E1406F" w:rsidRDefault="003D3216" w:rsidP="003D3216">
            <w:pPr>
              <w:spacing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Sredstvo je spremno za upotrebu,  raspršiti i krpom ravnomjerno rasporediti po čitavoj površini.</w:t>
            </w:r>
          </w:p>
          <w:p w:rsidR="003D3216" w:rsidRPr="00E1406F" w:rsidRDefault="003D321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D3216" w:rsidRPr="00E1406F" w:rsidRDefault="003D3216" w:rsidP="00143595">
            <w:pPr>
              <w:spacing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svakodnevno</w:t>
            </w:r>
          </w:p>
        </w:tc>
      </w:tr>
      <w:tr w:rsidR="003D3216" w:rsidRPr="005378A5" w:rsidTr="005378A5">
        <w:trPr>
          <w:trHeight w:val="270"/>
        </w:trPr>
        <w:tc>
          <w:tcPr>
            <w:tcW w:w="1951" w:type="dxa"/>
            <w:vMerge/>
            <w:shd w:val="clear" w:color="auto" w:fill="auto"/>
          </w:tcPr>
          <w:p w:rsidR="003D3216" w:rsidRPr="00E1406F" w:rsidRDefault="003D3216" w:rsidP="004468B6">
            <w:pPr>
              <w:spacing w:line="240" w:lineRule="auto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D3216" w:rsidRPr="00E1406F" w:rsidRDefault="003D321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:rsidR="003D3216" w:rsidRPr="00E1406F" w:rsidRDefault="003D3216" w:rsidP="005378A5">
            <w:pPr>
              <w:spacing w:line="240" w:lineRule="auto"/>
              <w:jc w:val="both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sredstvo za dezinfekciju  INCIDIN PRO 0.5 %</w:t>
            </w:r>
          </w:p>
          <w:p w:rsidR="003D3216" w:rsidRPr="00E1406F" w:rsidRDefault="003D321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3D3216" w:rsidRPr="00E1406F" w:rsidRDefault="003D321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Sredstvo je pripremljeno, kantu napuniti na dozatorima smještenim u kupatilu.</w:t>
            </w:r>
          </w:p>
        </w:tc>
        <w:tc>
          <w:tcPr>
            <w:tcW w:w="2268" w:type="dxa"/>
            <w:shd w:val="clear" w:color="auto" w:fill="auto"/>
          </w:tcPr>
          <w:p w:rsidR="003D3216" w:rsidRPr="00E1406F" w:rsidRDefault="003D3216" w:rsidP="00143595">
            <w:pPr>
              <w:spacing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svakodnevno </w:t>
            </w:r>
          </w:p>
        </w:tc>
      </w:tr>
      <w:tr w:rsidR="003D3216" w:rsidRPr="005378A5" w:rsidTr="003D3216">
        <w:trPr>
          <w:trHeight w:val="270"/>
        </w:trPr>
        <w:tc>
          <w:tcPr>
            <w:tcW w:w="1951" w:type="dxa"/>
            <w:vMerge w:val="restart"/>
            <w:shd w:val="clear" w:color="auto" w:fill="auto"/>
          </w:tcPr>
          <w:p w:rsidR="003D3216" w:rsidRPr="00E1406F" w:rsidRDefault="003D3216" w:rsidP="004468B6">
            <w:pPr>
              <w:spacing w:line="240" w:lineRule="auto"/>
              <w:rPr>
                <w:rFonts w:asciiTheme="minorHAnsi" w:hAnsiTheme="minorHAnsi"/>
                <w:b/>
                <w:color w:val="000000" w:themeColor="text1"/>
              </w:rPr>
            </w:pPr>
            <w:r w:rsidRPr="00E1406F">
              <w:rPr>
                <w:rFonts w:asciiTheme="minorHAnsi" w:hAnsiTheme="minorHAnsi"/>
                <w:b/>
                <w:color w:val="000000" w:themeColor="text1"/>
              </w:rPr>
              <w:t>TOALET ZA DJELATNIKE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3D3216" w:rsidRPr="00E1406F" w:rsidRDefault="003D3216" w:rsidP="003D3216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E1406F">
              <w:rPr>
                <w:rFonts w:asciiTheme="minorHAnsi" w:hAnsiTheme="minorHAnsi"/>
                <w:color w:val="000000" w:themeColor="text1"/>
              </w:rPr>
              <w:t>Brisači za pod</w:t>
            </w:r>
          </w:p>
          <w:p w:rsidR="003D3216" w:rsidRPr="00E1406F" w:rsidRDefault="00AF4435" w:rsidP="003D3216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  <w:r w:rsidRPr="00E1406F">
              <w:rPr>
                <w:rFonts w:asciiTheme="minorHAnsi" w:hAnsiTheme="minorHAnsi"/>
                <w:color w:val="000000" w:themeColor="text1"/>
              </w:rPr>
              <w:t>MOP – ROZA</w:t>
            </w:r>
            <w:r w:rsidR="003D3216" w:rsidRPr="00E1406F">
              <w:rPr>
                <w:rFonts w:asciiTheme="minorHAnsi" w:hAnsiTheme="minorHAnsi"/>
                <w:color w:val="000000" w:themeColor="text1"/>
              </w:rPr>
              <w:t xml:space="preserve"> BOJA (oznaka AMB.)</w:t>
            </w:r>
          </w:p>
          <w:p w:rsidR="003D3216" w:rsidRPr="00E1406F" w:rsidRDefault="003D3216" w:rsidP="003D3216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* postupak čišćenja je isti kao što je gore opisano, samo je oznaka druga)</w:t>
            </w:r>
          </w:p>
        </w:tc>
        <w:tc>
          <w:tcPr>
            <w:tcW w:w="4536" w:type="dxa"/>
            <w:shd w:val="clear" w:color="auto" w:fill="auto"/>
          </w:tcPr>
          <w:p w:rsidR="003D3216" w:rsidRPr="00E1406F" w:rsidRDefault="003D321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SREDSTVA ZA MEHANIČKO ČIŠĆENJE WC-a</w:t>
            </w:r>
          </w:p>
          <w:p w:rsidR="003D3216" w:rsidRPr="00E1406F" w:rsidRDefault="003D321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3D3216" w:rsidRPr="00E1406F" w:rsidRDefault="003D321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D3216" w:rsidRPr="00E1406F" w:rsidRDefault="003D3216" w:rsidP="00143595">
            <w:pPr>
              <w:spacing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svakodnevno</w:t>
            </w:r>
          </w:p>
        </w:tc>
      </w:tr>
      <w:tr w:rsidR="003D3216" w:rsidRPr="005378A5" w:rsidTr="005378A5">
        <w:trPr>
          <w:trHeight w:val="270"/>
        </w:trPr>
        <w:tc>
          <w:tcPr>
            <w:tcW w:w="1951" w:type="dxa"/>
            <w:vMerge/>
            <w:shd w:val="clear" w:color="auto" w:fill="auto"/>
          </w:tcPr>
          <w:p w:rsidR="003D3216" w:rsidRPr="00E1406F" w:rsidRDefault="003D3216" w:rsidP="004468B6">
            <w:pPr>
              <w:spacing w:line="240" w:lineRule="auto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3D3216" w:rsidRPr="00E1406F" w:rsidRDefault="003D321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4536" w:type="dxa"/>
            <w:shd w:val="clear" w:color="auto" w:fill="auto"/>
          </w:tcPr>
          <w:p w:rsidR="003D3216" w:rsidRPr="00E1406F" w:rsidRDefault="003D321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INCIDIN PRO 0.5%</w:t>
            </w:r>
          </w:p>
          <w:p w:rsidR="003D3216" w:rsidRPr="00E1406F" w:rsidRDefault="003D321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3D3216" w:rsidRPr="00E1406F" w:rsidRDefault="003D3216" w:rsidP="005378A5">
            <w:pPr>
              <w:spacing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D3216" w:rsidRPr="00E1406F" w:rsidRDefault="003D3216" w:rsidP="00143595">
            <w:pPr>
              <w:spacing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1406F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svakodnevno</w:t>
            </w:r>
          </w:p>
        </w:tc>
      </w:tr>
    </w:tbl>
    <w:p w:rsidR="003D3216" w:rsidRDefault="003D3216" w:rsidP="00EC7E6C">
      <w:pPr>
        <w:jc w:val="both"/>
        <w:rPr>
          <w:rFonts w:ascii="Arial Narrow" w:hAnsi="Arial Narrow"/>
          <w:sz w:val="18"/>
          <w:szCs w:val="18"/>
        </w:rPr>
      </w:pPr>
    </w:p>
    <w:p w:rsidR="00ED3192" w:rsidRDefault="00ED3192" w:rsidP="00ED3192">
      <w:pPr>
        <w:jc w:val="both"/>
        <w:rPr>
          <w:rFonts w:ascii="Arial Narrow" w:hAnsi="Arial Narrow"/>
          <w:sz w:val="18"/>
          <w:szCs w:val="18"/>
        </w:rPr>
      </w:pPr>
    </w:p>
    <w:tbl>
      <w:tblPr>
        <w:tblpPr w:leftFromText="180" w:rightFromText="180" w:vertAnchor="text" w:horzAnchor="margin" w:tblpX="-743" w:tblpY="-20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536"/>
        <w:gridCol w:w="5953"/>
        <w:gridCol w:w="2126"/>
      </w:tblGrid>
      <w:tr w:rsidR="00B16A7B" w:rsidRPr="009518AE" w:rsidTr="004A28B5">
        <w:tc>
          <w:tcPr>
            <w:tcW w:w="2802" w:type="dxa"/>
            <w:shd w:val="clear" w:color="auto" w:fill="BFBFBF"/>
          </w:tcPr>
          <w:p w:rsidR="00B16A7B" w:rsidRPr="009518AE" w:rsidRDefault="00B16A7B" w:rsidP="00662B51">
            <w:pPr>
              <w:spacing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DEZINFEKCIJA KRPA</w:t>
            </w:r>
          </w:p>
        </w:tc>
        <w:tc>
          <w:tcPr>
            <w:tcW w:w="4536" w:type="dxa"/>
            <w:shd w:val="clear" w:color="auto" w:fill="BFBFBF"/>
          </w:tcPr>
          <w:p w:rsidR="00B16A7B" w:rsidRPr="009518AE" w:rsidRDefault="00B16A7B" w:rsidP="00662B51">
            <w:pPr>
              <w:spacing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518AE">
              <w:rPr>
                <w:rFonts w:ascii="Arial Narrow" w:hAnsi="Arial Narrow"/>
                <w:b/>
                <w:sz w:val="24"/>
                <w:szCs w:val="24"/>
              </w:rPr>
              <w:t>PROIZVOD</w:t>
            </w:r>
          </w:p>
        </w:tc>
        <w:tc>
          <w:tcPr>
            <w:tcW w:w="5953" w:type="dxa"/>
            <w:shd w:val="clear" w:color="auto" w:fill="BFBFBF"/>
          </w:tcPr>
          <w:p w:rsidR="00B16A7B" w:rsidRPr="009518AE" w:rsidRDefault="00EC7E6C" w:rsidP="00662B51">
            <w:pPr>
              <w:spacing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NAČIN PRIMJENE</w:t>
            </w:r>
          </w:p>
        </w:tc>
        <w:tc>
          <w:tcPr>
            <w:tcW w:w="2126" w:type="dxa"/>
            <w:shd w:val="clear" w:color="auto" w:fill="BFBFBF"/>
          </w:tcPr>
          <w:p w:rsidR="00B16A7B" w:rsidRPr="009518AE" w:rsidRDefault="00B16A7B" w:rsidP="00662B51">
            <w:pPr>
              <w:spacing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518AE">
              <w:rPr>
                <w:rFonts w:ascii="Arial Narrow" w:hAnsi="Arial Narrow"/>
                <w:b/>
                <w:sz w:val="24"/>
                <w:szCs w:val="24"/>
              </w:rPr>
              <w:t>UČESTALOST</w:t>
            </w:r>
          </w:p>
        </w:tc>
      </w:tr>
      <w:tr w:rsidR="00B16A7B" w:rsidRPr="009518AE" w:rsidTr="004A28B5">
        <w:tc>
          <w:tcPr>
            <w:tcW w:w="2802" w:type="dxa"/>
            <w:shd w:val="clear" w:color="auto" w:fill="auto"/>
          </w:tcPr>
          <w:p w:rsidR="00B16A7B" w:rsidRPr="003D3216" w:rsidRDefault="00EC7E6C" w:rsidP="00662B51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D3216">
              <w:rPr>
                <w:rFonts w:ascii="Arial Narrow" w:hAnsi="Arial Narrow"/>
                <w:sz w:val="20"/>
                <w:szCs w:val="20"/>
              </w:rPr>
              <w:t xml:space="preserve">Višekratne krpe svih boja i </w:t>
            </w:r>
            <w:proofErr w:type="spellStart"/>
            <w:r w:rsidRPr="003D3216">
              <w:rPr>
                <w:rFonts w:ascii="Arial Narrow" w:hAnsi="Arial Narrow"/>
                <w:sz w:val="20"/>
                <w:szCs w:val="20"/>
              </w:rPr>
              <w:t>mopovi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B16A7B" w:rsidRPr="004A28B5" w:rsidRDefault="00B16A7B" w:rsidP="004A28B5">
            <w:pPr>
              <w:spacing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D32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granulat 100% natrijevog </w:t>
            </w:r>
            <w:proofErr w:type="spellStart"/>
            <w:r w:rsidRPr="003D32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dikloroizocijanurat</w:t>
            </w:r>
            <w:proofErr w:type="spellEnd"/>
            <w:r w:rsidRPr="003D32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D32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dihidrata</w:t>
            </w:r>
            <w:proofErr w:type="spellEnd"/>
            <w:r w:rsidRPr="003D321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 w:rsidR="004A28B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3D3216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IZOSAN G</w:t>
            </w:r>
          </w:p>
          <w:p w:rsidR="00B16A7B" w:rsidRPr="003D3216" w:rsidRDefault="00B16A7B" w:rsidP="00662B51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3" w:type="dxa"/>
          </w:tcPr>
          <w:p w:rsidR="00B16A7B" w:rsidRPr="003D3216" w:rsidRDefault="00EC7E6C" w:rsidP="00662B51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D3216">
              <w:rPr>
                <w:rFonts w:ascii="Arial Narrow" w:hAnsi="Arial Narrow"/>
                <w:sz w:val="20"/>
                <w:szCs w:val="20"/>
              </w:rPr>
              <w:t xml:space="preserve">1-2g proizvoda otopiti u 5l vode, namakati krpe 2 sata (ne ispirati) nakon čega ih je potrebno oprati u perilici rublja na  </w:t>
            </w:r>
            <w:proofErr w:type="spellStart"/>
            <w:r w:rsidRPr="003D3216">
              <w:rPr>
                <w:rFonts w:ascii="Arial Narrow" w:hAnsi="Arial Narrow"/>
                <w:sz w:val="20"/>
                <w:szCs w:val="20"/>
              </w:rPr>
              <w:t>na</w:t>
            </w:r>
            <w:proofErr w:type="spellEnd"/>
            <w:r w:rsidRPr="003D3216">
              <w:rPr>
                <w:rFonts w:ascii="Arial Narrow" w:hAnsi="Arial Narrow"/>
                <w:sz w:val="20"/>
                <w:szCs w:val="20"/>
              </w:rPr>
              <w:t xml:space="preserve"> minimalnoj temperaturi od 60 ºC.</w:t>
            </w:r>
          </w:p>
        </w:tc>
        <w:tc>
          <w:tcPr>
            <w:tcW w:w="2126" w:type="dxa"/>
            <w:shd w:val="clear" w:color="auto" w:fill="auto"/>
          </w:tcPr>
          <w:p w:rsidR="00B16A7B" w:rsidRPr="003D3216" w:rsidRDefault="00B16A7B" w:rsidP="00662B51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D3216">
              <w:rPr>
                <w:rFonts w:ascii="Arial Narrow" w:hAnsi="Arial Narrow"/>
                <w:sz w:val="20"/>
                <w:szCs w:val="20"/>
              </w:rPr>
              <w:t>- jedanput tjedno (petak)</w:t>
            </w:r>
          </w:p>
        </w:tc>
      </w:tr>
    </w:tbl>
    <w:p w:rsidR="00ED3192" w:rsidRPr="007457D8" w:rsidRDefault="008F16E3" w:rsidP="008F16E3">
      <w:pPr>
        <w:jc w:val="both"/>
        <w:rPr>
          <w:rFonts w:ascii="Arial Narrow" w:hAnsi="Arial Narrow"/>
          <w:sz w:val="20"/>
          <w:szCs w:val="20"/>
        </w:rPr>
      </w:pPr>
      <w:r w:rsidRPr="007457D8">
        <w:rPr>
          <w:rFonts w:ascii="Arial Narrow" w:hAnsi="Arial Narrow"/>
          <w:sz w:val="20"/>
          <w:szCs w:val="20"/>
        </w:rPr>
        <w:t xml:space="preserve"> </w:t>
      </w:r>
      <w:r w:rsidR="00EC7E6C" w:rsidRPr="007457D8">
        <w:rPr>
          <w:rFonts w:ascii="Arial Narrow" w:hAnsi="Arial Narrow"/>
          <w:sz w:val="20"/>
          <w:szCs w:val="20"/>
        </w:rPr>
        <w:t xml:space="preserve">Pranje krpa - područje </w:t>
      </w:r>
      <w:r w:rsidR="00EC7E6C" w:rsidRPr="007457D8">
        <w:rPr>
          <w:rFonts w:ascii="Arial Narrow" w:hAnsi="Arial Narrow"/>
          <w:b/>
          <w:sz w:val="20"/>
          <w:szCs w:val="20"/>
        </w:rPr>
        <w:t xml:space="preserve">niskog rizika </w:t>
      </w:r>
      <w:r w:rsidR="00EC7E6C" w:rsidRPr="007457D8">
        <w:rPr>
          <w:rFonts w:ascii="Arial Narrow" w:hAnsi="Arial Narrow"/>
          <w:sz w:val="20"/>
          <w:szCs w:val="20"/>
        </w:rPr>
        <w:t xml:space="preserve">- </w:t>
      </w:r>
      <w:r w:rsidR="00EC7E6C" w:rsidRPr="007457D8">
        <w:rPr>
          <w:rFonts w:ascii="Arial Narrow" w:hAnsi="Arial Narrow"/>
          <w:b/>
          <w:sz w:val="20"/>
          <w:szCs w:val="20"/>
        </w:rPr>
        <w:t>svakodnevno u stroju za pranje rublja</w:t>
      </w:r>
      <w:r w:rsidR="00EC7E6C" w:rsidRPr="007457D8">
        <w:rPr>
          <w:rFonts w:ascii="Arial Narrow" w:hAnsi="Arial Narrow"/>
          <w:sz w:val="20"/>
          <w:szCs w:val="20"/>
        </w:rPr>
        <w:t xml:space="preserve"> na minimalnoj temperaturi od 60 ºC,  u završnom procesu pranja potrebno je </w:t>
      </w:r>
      <w:r w:rsidRPr="007457D8">
        <w:rPr>
          <w:rFonts w:ascii="Arial Narrow" w:hAnsi="Arial Narrow"/>
          <w:sz w:val="20"/>
          <w:szCs w:val="20"/>
        </w:rPr>
        <w:t xml:space="preserve">   </w:t>
      </w:r>
      <w:r w:rsidR="00EC7E6C" w:rsidRPr="007457D8">
        <w:rPr>
          <w:rFonts w:ascii="Arial Narrow" w:hAnsi="Arial Narrow"/>
          <w:sz w:val="20"/>
          <w:szCs w:val="20"/>
        </w:rPr>
        <w:t xml:space="preserve">dodati </w:t>
      </w:r>
      <w:r w:rsidRPr="007457D8">
        <w:rPr>
          <w:rFonts w:ascii="Arial Narrow" w:hAnsi="Arial Narrow"/>
          <w:sz w:val="20"/>
          <w:szCs w:val="20"/>
        </w:rPr>
        <w:t xml:space="preserve">sredstvo za dezinfekciju 1x </w:t>
      </w:r>
      <w:r w:rsidR="00EC7E6C" w:rsidRPr="007457D8">
        <w:rPr>
          <w:rFonts w:ascii="Arial Narrow" w:hAnsi="Arial Narrow"/>
          <w:sz w:val="20"/>
          <w:szCs w:val="20"/>
        </w:rPr>
        <w:t>tjedno.</w:t>
      </w:r>
    </w:p>
    <w:p w:rsidR="004468B6" w:rsidRPr="007457D8" w:rsidRDefault="008F16E3" w:rsidP="008F16E3">
      <w:pPr>
        <w:jc w:val="both"/>
        <w:rPr>
          <w:rFonts w:ascii="Arial Narrow" w:hAnsi="Arial Narrow"/>
          <w:sz w:val="20"/>
          <w:szCs w:val="20"/>
        </w:rPr>
      </w:pPr>
      <w:r w:rsidRPr="007457D8">
        <w:rPr>
          <w:rFonts w:ascii="Arial Narrow" w:hAnsi="Arial Narrow"/>
          <w:sz w:val="20"/>
          <w:szCs w:val="20"/>
        </w:rPr>
        <w:t xml:space="preserve">- </w:t>
      </w:r>
      <w:r w:rsidR="004468B6" w:rsidRPr="007457D8">
        <w:rPr>
          <w:rFonts w:ascii="Arial Narrow" w:hAnsi="Arial Narrow"/>
          <w:sz w:val="20"/>
          <w:szCs w:val="20"/>
        </w:rPr>
        <w:t xml:space="preserve">Navedenog plana čišćenja dužni su se pridržavati </w:t>
      </w:r>
      <w:r w:rsidR="004468B6" w:rsidRPr="007457D8">
        <w:rPr>
          <w:rFonts w:ascii="Arial Narrow" w:hAnsi="Arial Narrow"/>
          <w:b/>
          <w:sz w:val="20"/>
          <w:szCs w:val="20"/>
        </w:rPr>
        <w:t>svi radnici</w:t>
      </w:r>
      <w:r w:rsidR="004468B6" w:rsidRPr="007457D8">
        <w:rPr>
          <w:rFonts w:ascii="Arial Narrow" w:hAnsi="Arial Narrow"/>
          <w:sz w:val="20"/>
          <w:szCs w:val="20"/>
        </w:rPr>
        <w:t xml:space="preserve"> koji rade na održavanju čistoće prostorija Doma za starije i nemoćne osobe Osijek.           </w:t>
      </w:r>
    </w:p>
    <w:p w:rsidR="008F16E3" w:rsidRPr="007457D8" w:rsidRDefault="008F16E3" w:rsidP="008F16E3">
      <w:pPr>
        <w:jc w:val="both"/>
        <w:rPr>
          <w:rFonts w:ascii="Arial Narrow" w:hAnsi="Arial Narrow"/>
          <w:sz w:val="20"/>
          <w:szCs w:val="20"/>
        </w:rPr>
      </w:pPr>
      <w:r w:rsidRPr="007457D8">
        <w:rPr>
          <w:rFonts w:ascii="Arial Narrow" w:hAnsi="Arial Narrow"/>
          <w:sz w:val="20"/>
          <w:szCs w:val="20"/>
        </w:rPr>
        <w:t xml:space="preserve">- Kontaktne površine unutar zone korisnika </w:t>
      </w:r>
      <w:r w:rsidR="003D3216" w:rsidRPr="007457D8">
        <w:rPr>
          <w:rFonts w:ascii="Arial Narrow" w:hAnsi="Arial Narrow"/>
          <w:sz w:val="20"/>
          <w:szCs w:val="20"/>
        </w:rPr>
        <w:t>(</w:t>
      </w:r>
      <w:r w:rsidR="00D0695B" w:rsidRPr="007457D8">
        <w:rPr>
          <w:rFonts w:ascii="Arial Narrow" w:hAnsi="Arial Narrow"/>
          <w:sz w:val="20"/>
          <w:szCs w:val="20"/>
        </w:rPr>
        <w:t xml:space="preserve">krevet, </w:t>
      </w:r>
      <w:r w:rsidR="003D3216" w:rsidRPr="007457D8">
        <w:rPr>
          <w:rFonts w:ascii="Arial Narrow" w:hAnsi="Arial Narrow"/>
          <w:sz w:val="20"/>
          <w:szCs w:val="20"/>
        </w:rPr>
        <w:t>okvir i komande kreveta, zvono, ormarić, posl</w:t>
      </w:r>
      <w:r w:rsidR="00D0695B" w:rsidRPr="007457D8">
        <w:rPr>
          <w:rFonts w:ascii="Arial Narrow" w:hAnsi="Arial Narrow"/>
          <w:sz w:val="20"/>
          <w:szCs w:val="20"/>
        </w:rPr>
        <w:t xml:space="preserve">užavnik, trapez, stalak za infuziju, zvono za pomoć) </w:t>
      </w:r>
      <w:r w:rsidRPr="007457D8">
        <w:rPr>
          <w:rFonts w:ascii="Arial Narrow" w:hAnsi="Arial Narrow"/>
          <w:sz w:val="20"/>
          <w:szCs w:val="20"/>
        </w:rPr>
        <w:t xml:space="preserve">u planu čišćenja nisu navedene jer o tom području brine medicinsko osoblje ( pisani </w:t>
      </w:r>
      <w:proofErr w:type="spellStart"/>
      <w:r w:rsidRPr="007457D8">
        <w:rPr>
          <w:rFonts w:ascii="Arial Narrow" w:hAnsi="Arial Narrow"/>
          <w:sz w:val="20"/>
          <w:szCs w:val="20"/>
        </w:rPr>
        <w:t>postupnik</w:t>
      </w:r>
      <w:proofErr w:type="spellEnd"/>
      <w:r w:rsidRPr="007457D8">
        <w:rPr>
          <w:rFonts w:ascii="Arial Narrow" w:hAnsi="Arial Narrow"/>
          <w:sz w:val="20"/>
          <w:szCs w:val="20"/>
        </w:rPr>
        <w:t xml:space="preserve"> čišćenja i dezinfekcije nalazi se u ambulanti)</w:t>
      </w:r>
    </w:p>
    <w:p w:rsidR="007457D8" w:rsidRPr="007457D8" w:rsidRDefault="007457D8" w:rsidP="008F16E3">
      <w:pPr>
        <w:jc w:val="both"/>
        <w:rPr>
          <w:rFonts w:ascii="Times New Roman" w:hAnsi="Times New Roman"/>
          <w:sz w:val="20"/>
          <w:szCs w:val="20"/>
        </w:rPr>
      </w:pPr>
      <w:r w:rsidRPr="007457D8">
        <w:rPr>
          <w:rFonts w:ascii="Arial Narrow" w:hAnsi="Arial Narrow"/>
          <w:sz w:val="20"/>
          <w:szCs w:val="20"/>
        </w:rPr>
        <w:t>- Ukoliko postoji izolacij</w:t>
      </w:r>
      <w:r w:rsidR="004A28B5">
        <w:rPr>
          <w:rFonts w:ascii="Arial Narrow" w:hAnsi="Arial Narrow"/>
          <w:sz w:val="20"/>
          <w:szCs w:val="20"/>
        </w:rPr>
        <w:t>a, taj dio se posebno čisti i d</w:t>
      </w:r>
      <w:r w:rsidRPr="007457D8">
        <w:rPr>
          <w:rFonts w:ascii="Arial Narrow" w:hAnsi="Arial Narrow"/>
          <w:sz w:val="20"/>
          <w:szCs w:val="20"/>
        </w:rPr>
        <w:t>ezinficira (prema protokolu)</w:t>
      </w:r>
    </w:p>
    <w:p w:rsidR="00ED3192" w:rsidRDefault="00ED3192" w:rsidP="00ED3192">
      <w:pPr>
        <w:jc w:val="both"/>
        <w:rPr>
          <w:rFonts w:ascii="Times New Roman" w:hAnsi="Times New Roman"/>
          <w:sz w:val="24"/>
          <w:szCs w:val="24"/>
        </w:rPr>
      </w:pPr>
    </w:p>
    <w:p w:rsidR="004A28B5" w:rsidRDefault="004A28B5" w:rsidP="004A28B5">
      <w:r>
        <w:t xml:space="preserve">         POSTUPNIK PRIPREMILA                        </w:t>
      </w:r>
      <w:r w:rsidR="00E1406F">
        <w:t xml:space="preserve">                        GLAVNA SESTRA </w:t>
      </w:r>
      <w:r>
        <w:t xml:space="preserve">USTANOVE                                   </w:t>
      </w:r>
      <w:r w:rsidR="00E1406F">
        <w:t xml:space="preserve">                                    </w:t>
      </w:r>
      <w:bookmarkStart w:id="0" w:name="_GoBack"/>
      <w:bookmarkEnd w:id="0"/>
      <w:r w:rsidR="00E1406F">
        <w:t xml:space="preserve">RAVNATELJ </w:t>
      </w:r>
      <w:r>
        <w:t xml:space="preserve">USTANOVE                                                                                                                                    </w:t>
      </w:r>
    </w:p>
    <w:p w:rsidR="004A28B5" w:rsidRDefault="004A28B5" w:rsidP="004A28B5">
      <w:pPr>
        <w:tabs>
          <w:tab w:val="left" w:pos="4440"/>
        </w:tabs>
      </w:pPr>
      <w:r>
        <w:t xml:space="preserve">      Anita </w:t>
      </w:r>
      <w:proofErr w:type="spellStart"/>
      <w:r>
        <w:t>Pleša</w:t>
      </w:r>
      <w:proofErr w:type="spellEnd"/>
      <w:r>
        <w:t>, bacc.med.techn.                                          Jelena Vukas, bacc.med.techn.</w:t>
      </w:r>
      <w:r>
        <w:tab/>
        <w:t xml:space="preserve">                                                                     Vjekoslav </w:t>
      </w:r>
      <w:proofErr w:type="spellStart"/>
      <w:r>
        <w:t>Ćurić</w:t>
      </w:r>
      <w:proofErr w:type="spellEnd"/>
      <w:r>
        <w:t xml:space="preserve">, prof. </w:t>
      </w:r>
    </w:p>
    <w:p w:rsidR="004A28B5" w:rsidRDefault="004A28B5" w:rsidP="00ED3192">
      <w:pPr>
        <w:jc w:val="both"/>
        <w:rPr>
          <w:rFonts w:ascii="Times New Roman" w:hAnsi="Times New Roman"/>
          <w:sz w:val="24"/>
          <w:szCs w:val="24"/>
        </w:rPr>
      </w:pPr>
    </w:p>
    <w:p w:rsidR="00ED3192" w:rsidRDefault="00ED3192" w:rsidP="00ED3192">
      <w:pPr>
        <w:jc w:val="both"/>
        <w:rPr>
          <w:rFonts w:ascii="Times New Roman" w:hAnsi="Times New Roman"/>
          <w:sz w:val="24"/>
          <w:szCs w:val="24"/>
        </w:rPr>
      </w:pPr>
    </w:p>
    <w:p w:rsidR="00ED3192" w:rsidRDefault="00ED3192" w:rsidP="00ED3192">
      <w:pPr>
        <w:jc w:val="both"/>
        <w:rPr>
          <w:rFonts w:ascii="Times New Roman" w:hAnsi="Times New Roman"/>
          <w:sz w:val="24"/>
          <w:szCs w:val="24"/>
        </w:rPr>
      </w:pPr>
    </w:p>
    <w:p w:rsidR="000A2C90" w:rsidRDefault="000A2C90"/>
    <w:sectPr w:rsidR="000A2C90" w:rsidSect="00EE641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297" w:rsidRDefault="00922297" w:rsidP="0061687C">
      <w:pPr>
        <w:spacing w:line="240" w:lineRule="auto"/>
      </w:pPr>
      <w:r>
        <w:separator/>
      </w:r>
    </w:p>
  </w:endnote>
  <w:endnote w:type="continuationSeparator" w:id="0">
    <w:p w:rsidR="00922297" w:rsidRDefault="00922297" w:rsidP="00616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297" w:rsidRDefault="00922297" w:rsidP="0061687C">
      <w:pPr>
        <w:spacing w:line="240" w:lineRule="auto"/>
      </w:pPr>
      <w:r>
        <w:separator/>
      </w:r>
    </w:p>
  </w:footnote>
  <w:footnote w:type="continuationSeparator" w:id="0">
    <w:p w:rsidR="00922297" w:rsidRDefault="00922297" w:rsidP="006168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77" w:rsidRDefault="00D0695B">
    <w:pPr>
      <w:pStyle w:val="Zaglavlje"/>
      <w:rPr>
        <w:rFonts w:ascii="Arial Narrow" w:hAnsi="Arial Narrow"/>
        <w:b/>
        <w:sz w:val="24"/>
        <w:szCs w:val="24"/>
      </w:rPr>
    </w:pPr>
    <w:r w:rsidRPr="002714A4">
      <w:rPr>
        <w:b/>
        <w:noProof/>
        <w:sz w:val="28"/>
        <w:szCs w:val="28"/>
        <w:lang w:eastAsia="hr-HR"/>
      </w:rPr>
      <w:drawing>
        <wp:inline distT="0" distB="0" distL="0" distR="0">
          <wp:extent cx="3333750" cy="695325"/>
          <wp:effectExtent l="0" t="0" r="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b/>
        <w:sz w:val="24"/>
        <w:szCs w:val="24"/>
      </w:rPr>
      <w:t xml:space="preserve">                   </w:t>
    </w:r>
    <w:r w:rsidR="003A6144">
      <w:rPr>
        <w:rFonts w:ascii="Arial Narrow" w:hAnsi="Arial Narrow"/>
        <w:b/>
        <w:sz w:val="24"/>
        <w:szCs w:val="24"/>
      </w:rPr>
      <w:t xml:space="preserve">    PLAN ČIŠĆENJA I DEZINFEKCIJE</w:t>
    </w:r>
  </w:p>
  <w:p w:rsidR="008A3B74" w:rsidRPr="00374B11" w:rsidRDefault="008A3B74">
    <w:pPr>
      <w:pStyle w:val="Zaglavlje"/>
      <w:rPr>
        <w:rFonts w:ascii="Arial Narrow" w:hAnsi="Arial Narrow"/>
        <w:b/>
        <w:sz w:val="24"/>
        <w:szCs w:val="24"/>
      </w:rPr>
    </w:pPr>
  </w:p>
  <w:p w:rsidR="00842E8A" w:rsidRPr="00CD2EEF" w:rsidRDefault="00922297" w:rsidP="005378A5">
    <w:pPr>
      <w:pStyle w:val="Zaglavlje"/>
      <w:jc w:val="center"/>
      <w:rPr>
        <w:rFonts w:ascii="Arial Black" w:hAnsi="Arial Black"/>
        <w:b/>
        <w:sz w:val="20"/>
        <w:szCs w:val="20"/>
      </w:rPr>
    </w:pPr>
  </w:p>
  <w:p w:rsidR="00842E8A" w:rsidRPr="00F32B77" w:rsidRDefault="00922297" w:rsidP="00424769">
    <w:pPr>
      <w:pStyle w:val="Zaglavlje"/>
      <w:jc w:val="center"/>
      <w:rPr>
        <w:rFonts w:ascii="Times New Roman" w:hAnsi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92"/>
    <w:rsid w:val="0003033A"/>
    <w:rsid w:val="000958ED"/>
    <w:rsid w:val="000A2C90"/>
    <w:rsid w:val="000B4E14"/>
    <w:rsid w:val="000C052D"/>
    <w:rsid w:val="000E0A65"/>
    <w:rsid w:val="000E41F6"/>
    <w:rsid w:val="000F6982"/>
    <w:rsid w:val="00113DC8"/>
    <w:rsid w:val="00120657"/>
    <w:rsid w:val="00142F33"/>
    <w:rsid w:val="00143595"/>
    <w:rsid w:val="002373A1"/>
    <w:rsid w:val="00287188"/>
    <w:rsid w:val="002961A6"/>
    <w:rsid w:val="002C4568"/>
    <w:rsid w:val="00341727"/>
    <w:rsid w:val="003716E8"/>
    <w:rsid w:val="00386F5C"/>
    <w:rsid w:val="003A6144"/>
    <w:rsid w:val="003D3216"/>
    <w:rsid w:val="00412500"/>
    <w:rsid w:val="004239E8"/>
    <w:rsid w:val="00441882"/>
    <w:rsid w:val="00444285"/>
    <w:rsid w:val="004468B6"/>
    <w:rsid w:val="00451748"/>
    <w:rsid w:val="004672D2"/>
    <w:rsid w:val="00467F71"/>
    <w:rsid w:val="004A28B5"/>
    <w:rsid w:val="004B5D4A"/>
    <w:rsid w:val="004D6296"/>
    <w:rsid w:val="004E428C"/>
    <w:rsid w:val="005378A5"/>
    <w:rsid w:val="00551110"/>
    <w:rsid w:val="00562A75"/>
    <w:rsid w:val="00582A05"/>
    <w:rsid w:val="005853A8"/>
    <w:rsid w:val="005F2C2A"/>
    <w:rsid w:val="005F5563"/>
    <w:rsid w:val="0061687C"/>
    <w:rsid w:val="0066044B"/>
    <w:rsid w:val="00662B51"/>
    <w:rsid w:val="00666B67"/>
    <w:rsid w:val="006A1E82"/>
    <w:rsid w:val="007457D8"/>
    <w:rsid w:val="007D00FA"/>
    <w:rsid w:val="007F58EB"/>
    <w:rsid w:val="00805151"/>
    <w:rsid w:val="008934BE"/>
    <w:rsid w:val="008A3B74"/>
    <w:rsid w:val="008F16E3"/>
    <w:rsid w:val="00922297"/>
    <w:rsid w:val="00935F70"/>
    <w:rsid w:val="009D6396"/>
    <w:rsid w:val="009E6EE7"/>
    <w:rsid w:val="00A045B3"/>
    <w:rsid w:val="00A471F6"/>
    <w:rsid w:val="00A70013"/>
    <w:rsid w:val="00AF4435"/>
    <w:rsid w:val="00B16A7B"/>
    <w:rsid w:val="00C15548"/>
    <w:rsid w:val="00C40C1F"/>
    <w:rsid w:val="00C7280A"/>
    <w:rsid w:val="00C81368"/>
    <w:rsid w:val="00CD0B75"/>
    <w:rsid w:val="00CD2EEF"/>
    <w:rsid w:val="00CD3189"/>
    <w:rsid w:val="00CE2ED5"/>
    <w:rsid w:val="00D0695B"/>
    <w:rsid w:val="00D3101D"/>
    <w:rsid w:val="00DA6B7E"/>
    <w:rsid w:val="00E1406F"/>
    <w:rsid w:val="00E17B04"/>
    <w:rsid w:val="00E2585E"/>
    <w:rsid w:val="00EB462A"/>
    <w:rsid w:val="00EC7E6C"/>
    <w:rsid w:val="00ED3192"/>
    <w:rsid w:val="00F36A74"/>
    <w:rsid w:val="00F5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192"/>
    <w:pPr>
      <w:spacing w:after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D3192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3192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31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3189"/>
    <w:rPr>
      <w:rFonts w:ascii="Tahoma" w:eastAsia="Calibri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CD2EEF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2EE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192"/>
    <w:pPr>
      <w:spacing w:after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D3192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3192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31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3189"/>
    <w:rPr>
      <w:rFonts w:ascii="Tahoma" w:eastAsia="Calibri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CD2EEF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2E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1247</Words>
  <Characters>7109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palijativa</dc:creator>
  <cp:lastModifiedBy>Ravnatelj</cp:lastModifiedBy>
  <cp:revision>2</cp:revision>
  <cp:lastPrinted>2020-01-22T12:04:00Z</cp:lastPrinted>
  <dcterms:created xsi:type="dcterms:W3CDTF">2020-02-07T11:17:00Z</dcterms:created>
  <dcterms:modified xsi:type="dcterms:W3CDTF">2020-02-07T11:17:00Z</dcterms:modified>
</cp:coreProperties>
</file>